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DAD9" w14:textId="77777777" w:rsidR="001D532D" w:rsidRPr="001D532D" w:rsidRDefault="001D532D" w:rsidP="001D532D">
      <w:pPr>
        <w:pStyle w:val="Title"/>
        <w:spacing w:line="276" w:lineRule="auto"/>
        <w:rPr>
          <w:rFonts w:ascii="Calibri" w:hAnsi="Calibri" w:cs="Calibri"/>
          <w:sz w:val="22"/>
          <w:szCs w:val="22"/>
        </w:rPr>
      </w:pPr>
    </w:p>
    <w:p w14:paraId="738EB78E" w14:textId="77777777" w:rsidR="001D532D" w:rsidRPr="001D532D" w:rsidRDefault="001D532D" w:rsidP="001D532D">
      <w:pPr>
        <w:pStyle w:val="Title"/>
        <w:spacing w:line="276" w:lineRule="auto"/>
        <w:rPr>
          <w:rFonts w:ascii="Calibri" w:hAnsi="Calibri" w:cs="Calibri"/>
          <w:sz w:val="22"/>
          <w:szCs w:val="22"/>
        </w:rPr>
      </w:pPr>
    </w:p>
    <w:p w14:paraId="4524C530" w14:textId="77777777" w:rsidR="001D532D" w:rsidRPr="001D532D" w:rsidRDefault="001D532D" w:rsidP="001D532D">
      <w:pPr>
        <w:spacing w:line="276" w:lineRule="auto"/>
        <w:rPr>
          <w:rFonts w:ascii="Calibri" w:hAnsi="Calibri" w:cs="Calibri"/>
          <w:b/>
          <w:sz w:val="22"/>
          <w:szCs w:val="22"/>
        </w:rPr>
      </w:pPr>
    </w:p>
    <w:p w14:paraId="2EAD8CFE" w14:textId="77777777" w:rsidR="001D532D" w:rsidRPr="001D532D" w:rsidRDefault="001D532D" w:rsidP="001D532D">
      <w:pPr>
        <w:spacing w:line="276" w:lineRule="auto"/>
        <w:rPr>
          <w:rFonts w:ascii="Calibri" w:hAnsi="Calibri" w:cs="Calibri"/>
          <w:b/>
          <w:sz w:val="22"/>
          <w:szCs w:val="22"/>
        </w:rPr>
      </w:pPr>
    </w:p>
    <w:p w14:paraId="5306BBD9" w14:textId="77777777" w:rsidR="001D532D" w:rsidRPr="001D532D" w:rsidRDefault="001D532D" w:rsidP="001D532D">
      <w:pPr>
        <w:spacing w:line="276" w:lineRule="auto"/>
        <w:rPr>
          <w:rFonts w:ascii="Calibri" w:hAnsi="Calibri" w:cs="Calibri"/>
          <w:b/>
          <w:sz w:val="22"/>
          <w:szCs w:val="22"/>
        </w:rPr>
      </w:pPr>
      <w:r w:rsidRPr="001D532D">
        <w:rPr>
          <w:rFonts w:ascii="Calibri" w:hAnsi="Calibri" w:cs="Calibri"/>
          <w:b/>
          <w:noProof/>
          <w:sz w:val="22"/>
          <w:szCs w:val="22"/>
        </w:rPr>
        <w:drawing>
          <wp:inline distT="0" distB="0" distL="0" distR="0" wp14:anchorId="736A1BEA" wp14:editId="21F93202">
            <wp:extent cx="5943600" cy="125577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3600" cy="1255776"/>
                    </a:xfrm>
                    <a:prstGeom prst="rect">
                      <a:avLst/>
                    </a:prstGeom>
                    <a:noFill/>
                    <a:ln>
                      <a:noFill/>
                    </a:ln>
                  </pic:spPr>
                </pic:pic>
              </a:graphicData>
            </a:graphic>
          </wp:inline>
        </w:drawing>
      </w:r>
    </w:p>
    <w:p w14:paraId="446149ED" w14:textId="77777777" w:rsidR="001D532D" w:rsidRPr="001D532D" w:rsidRDefault="001D532D" w:rsidP="001D532D">
      <w:pPr>
        <w:spacing w:line="276" w:lineRule="auto"/>
        <w:rPr>
          <w:rFonts w:ascii="Calibri" w:hAnsi="Calibri" w:cs="Calibri"/>
          <w:b/>
          <w:sz w:val="22"/>
          <w:szCs w:val="22"/>
        </w:rPr>
      </w:pPr>
    </w:p>
    <w:p w14:paraId="635DD79F" w14:textId="3CA379B4" w:rsidR="001D532D" w:rsidRPr="001D532D" w:rsidRDefault="001D532D" w:rsidP="001D532D">
      <w:pPr>
        <w:spacing w:line="276" w:lineRule="auto"/>
        <w:jc w:val="center"/>
        <w:rPr>
          <w:rFonts w:ascii="Calibri" w:hAnsi="Calibri" w:cs="Calibri"/>
          <w:b/>
          <w:sz w:val="48"/>
          <w:szCs w:val="48"/>
        </w:rPr>
      </w:pPr>
      <w:r w:rsidRPr="001D532D">
        <w:rPr>
          <w:rFonts w:ascii="Calibri" w:hAnsi="Calibri" w:cs="Calibri"/>
          <w:b/>
          <w:bCs/>
          <w:sz w:val="48"/>
          <w:szCs w:val="48"/>
        </w:rPr>
        <w:t>Injury and Illness Prevention Plan</w:t>
      </w:r>
    </w:p>
    <w:p w14:paraId="2225D664" w14:textId="77777777" w:rsidR="001D532D" w:rsidRPr="001D532D" w:rsidRDefault="001D532D" w:rsidP="001D532D">
      <w:pPr>
        <w:rPr>
          <w:rFonts w:ascii="Calibri" w:hAnsi="Calibri" w:cs="Calibri"/>
          <w:sz w:val="22"/>
          <w:szCs w:val="22"/>
        </w:rPr>
      </w:pPr>
    </w:p>
    <w:p w14:paraId="209E75D3" w14:textId="77777777" w:rsidR="001D532D" w:rsidRPr="001D532D" w:rsidRDefault="001D532D" w:rsidP="001D532D">
      <w:pPr>
        <w:spacing w:line="276" w:lineRule="auto"/>
        <w:rPr>
          <w:rFonts w:ascii="Calibri" w:hAnsi="Calibri" w:cs="Calibri"/>
          <w:b/>
          <w:sz w:val="22"/>
          <w:szCs w:val="22"/>
        </w:rPr>
      </w:pPr>
      <w:r w:rsidRPr="001D532D">
        <w:rPr>
          <w:rFonts w:ascii="Calibri" w:hAnsi="Calibri" w:cs="Calibri"/>
          <w:b/>
          <w:bCs/>
          <w:sz w:val="22"/>
          <w:szCs w:val="22"/>
        </w:rPr>
        <w:t xml:space="preserve"> </w:t>
      </w:r>
    </w:p>
    <w:p w14:paraId="7A1ADBAB" w14:textId="77777777" w:rsidR="001D532D" w:rsidRPr="001D532D" w:rsidRDefault="001D532D" w:rsidP="001D532D">
      <w:pPr>
        <w:rPr>
          <w:rFonts w:ascii="Calibri" w:hAnsi="Calibri" w:cs="Calibri"/>
          <w:sz w:val="22"/>
          <w:szCs w:val="22"/>
        </w:rPr>
      </w:pPr>
      <w:r w:rsidRPr="001D532D">
        <w:rPr>
          <w:rFonts w:ascii="Calibri" w:hAnsi="Calibri" w:cs="Calibri"/>
          <w:sz w:val="22"/>
          <w:szCs w:val="22"/>
        </w:rPr>
        <w:br w:type="page"/>
      </w:r>
    </w:p>
    <w:p w14:paraId="722AEB5C" w14:textId="77777777" w:rsidR="001D532D" w:rsidRPr="001D532D" w:rsidRDefault="001D532D" w:rsidP="001D532D">
      <w:pPr>
        <w:pStyle w:val="ListParagraph"/>
        <w:numPr>
          <w:ilvl w:val="0"/>
          <w:numId w:val="1"/>
        </w:numPr>
        <w:tabs>
          <w:tab w:val="left" w:pos="720"/>
        </w:tabs>
        <w:rPr>
          <w:rFonts w:ascii="Calibri" w:eastAsia="Calibri" w:hAnsi="Calibri" w:cs="Calibri"/>
          <w:b/>
          <w:bCs/>
          <w:caps/>
          <w:sz w:val="22"/>
          <w:szCs w:val="22"/>
        </w:rPr>
      </w:pPr>
      <w:bookmarkStart w:id="0" w:name="_Hlk167869283"/>
      <w:bookmarkStart w:id="1" w:name="_Hlk143675340"/>
      <w:r w:rsidRPr="001D532D">
        <w:rPr>
          <w:rFonts w:ascii="Calibri" w:eastAsia="Calibri" w:hAnsi="Calibri" w:cs="Calibri"/>
          <w:b/>
          <w:bCs/>
          <w:caps/>
          <w:sz w:val="22"/>
          <w:szCs w:val="22"/>
        </w:rPr>
        <w:lastRenderedPageBreak/>
        <w:t>Purpose and Introduction</w:t>
      </w:r>
    </w:p>
    <w:p w14:paraId="73940A20" w14:textId="38E185D6" w:rsidR="001D532D" w:rsidRPr="001D532D" w:rsidRDefault="001D532D" w:rsidP="001D532D">
      <w:pPr>
        <w:pStyle w:val="ListParagraph"/>
        <w:numPr>
          <w:ilvl w:val="1"/>
          <w:numId w:val="1"/>
        </w:numPr>
        <w:tabs>
          <w:tab w:val="left" w:pos="720"/>
        </w:tabs>
        <w:rPr>
          <w:rFonts w:ascii="Calibri" w:eastAsia="Calibri" w:hAnsi="Calibri" w:cs="Calibri"/>
          <w:bCs/>
          <w:sz w:val="22"/>
          <w:szCs w:val="22"/>
        </w:rPr>
      </w:pPr>
      <w:r w:rsidRPr="001D532D">
        <w:rPr>
          <w:rFonts w:ascii="Calibri" w:eastAsia="Calibri" w:hAnsi="Calibri" w:cs="Calibri"/>
          <w:bCs/>
          <w:sz w:val="22"/>
          <w:szCs w:val="22"/>
        </w:rPr>
        <w:t>B</w:t>
      </w:r>
      <w:r w:rsidR="005941C7">
        <w:rPr>
          <w:rFonts w:ascii="Calibri" w:eastAsia="Calibri" w:hAnsi="Calibri" w:cs="Calibri"/>
          <w:bCs/>
          <w:sz w:val="22"/>
          <w:szCs w:val="22"/>
        </w:rPr>
        <w:t>ridge Labs</w:t>
      </w:r>
      <w:r w:rsidRPr="001D532D">
        <w:rPr>
          <w:rFonts w:ascii="Calibri" w:eastAsia="Calibri" w:hAnsi="Calibri" w:cs="Calibri"/>
          <w:bCs/>
          <w:sz w:val="22"/>
          <w:szCs w:val="22"/>
        </w:rPr>
        <w:t xml:space="preserve"> is committed to having a safe and healthy work environment for all B</w:t>
      </w:r>
      <w:r w:rsidR="005941C7">
        <w:rPr>
          <w:rFonts w:ascii="Calibri" w:eastAsia="Calibri" w:hAnsi="Calibri" w:cs="Calibri"/>
          <w:bCs/>
          <w:sz w:val="22"/>
          <w:szCs w:val="22"/>
        </w:rPr>
        <w:t>ridge Labs</w:t>
      </w:r>
      <w:r w:rsidRPr="001D532D">
        <w:rPr>
          <w:rFonts w:ascii="Calibri" w:eastAsia="Calibri" w:hAnsi="Calibri" w:cs="Calibri"/>
          <w:bCs/>
          <w:sz w:val="22"/>
          <w:szCs w:val="22"/>
        </w:rPr>
        <w:t xml:space="preserve"> employees and member company employees (“workers”).</w:t>
      </w:r>
      <w:r>
        <w:rPr>
          <w:rFonts w:ascii="Calibri" w:eastAsia="Calibri" w:hAnsi="Calibri" w:cs="Calibri"/>
          <w:bCs/>
          <w:sz w:val="22"/>
          <w:szCs w:val="22"/>
        </w:rPr>
        <w:t xml:space="preserve"> </w:t>
      </w:r>
      <w:r w:rsidRPr="001D532D">
        <w:rPr>
          <w:rFonts w:ascii="Calibri" w:eastAsia="Calibri" w:hAnsi="Calibri" w:cs="Calibri"/>
          <w:bCs/>
          <w:sz w:val="22"/>
          <w:szCs w:val="22"/>
        </w:rPr>
        <w:t>To proactively prevent accidents and injuries in the workplace, BioLabs has developed and implemented this Injury and Illness Prevention Program (IIPP) and Workplace Violence Prevention Plan (WVPP)</w:t>
      </w:r>
      <w:r w:rsidR="005941C7">
        <w:rPr>
          <w:rFonts w:ascii="Calibri" w:eastAsia="Calibri" w:hAnsi="Calibri" w:cs="Calibri"/>
          <w:bCs/>
          <w:sz w:val="22"/>
          <w:szCs w:val="22"/>
        </w:rPr>
        <w:t xml:space="preserve"> which has been amended </w:t>
      </w:r>
      <w:r w:rsidR="005941C7" w:rsidRPr="00EA2894">
        <w:rPr>
          <w:rFonts w:ascii="Calibri" w:eastAsia="Calibri" w:hAnsi="Calibri" w:cs="Calibri"/>
          <w:bCs/>
          <w:sz w:val="22"/>
          <w:szCs w:val="22"/>
        </w:rPr>
        <w:t>to include</w:t>
      </w:r>
      <w:r w:rsidR="005941C7">
        <w:rPr>
          <w:rFonts w:ascii="Calibri" w:eastAsia="Calibri" w:hAnsi="Calibri" w:cs="Calibri"/>
          <w:bCs/>
          <w:sz w:val="22"/>
          <w:szCs w:val="22"/>
        </w:rPr>
        <w:t xml:space="preserve"> Bridge Labs</w:t>
      </w:r>
      <w:r w:rsidRPr="001D532D">
        <w:rPr>
          <w:rFonts w:ascii="Calibri" w:eastAsia="Calibri" w:hAnsi="Calibri" w:cs="Calibri"/>
          <w:bCs/>
          <w:sz w:val="22"/>
          <w:szCs w:val="22"/>
        </w:rPr>
        <w:t>.</w:t>
      </w:r>
      <w:r>
        <w:rPr>
          <w:rFonts w:ascii="Calibri" w:eastAsia="Calibri" w:hAnsi="Calibri" w:cs="Calibri"/>
          <w:bCs/>
          <w:sz w:val="22"/>
          <w:szCs w:val="22"/>
        </w:rPr>
        <w:t xml:space="preserve"> </w:t>
      </w:r>
    </w:p>
    <w:p w14:paraId="11556870" w14:textId="7E85B3D1" w:rsidR="001D532D" w:rsidRPr="001D532D" w:rsidRDefault="001D532D" w:rsidP="001D532D">
      <w:pPr>
        <w:pStyle w:val="ListParagraph"/>
        <w:numPr>
          <w:ilvl w:val="1"/>
          <w:numId w:val="1"/>
        </w:numPr>
        <w:tabs>
          <w:tab w:val="left" w:pos="720"/>
        </w:tabs>
        <w:rPr>
          <w:rFonts w:ascii="Calibri" w:eastAsia="Calibri" w:hAnsi="Calibri" w:cs="Calibri"/>
          <w:bCs/>
          <w:sz w:val="22"/>
          <w:szCs w:val="22"/>
        </w:rPr>
      </w:pPr>
      <w:r w:rsidRPr="001D532D">
        <w:rPr>
          <w:rFonts w:ascii="Calibri" w:eastAsia="Calibri" w:hAnsi="Calibri" w:cs="Calibri"/>
          <w:bCs/>
          <w:sz w:val="22"/>
          <w:szCs w:val="22"/>
        </w:rPr>
        <w:t>B</w:t>
      </w:r>
      <w:r w:rsidR="005941C7">
        <w:rPr>
          <w:rFonts w:ascii="Calibri" w:eastAsia="Calibri" w:hAnsi="Calibri" w:cs="Calibri"/>
          <w:bCs/>
          <w:sz w:val="22"/>
          <w:szCs w:val="22"/>
        </w:rPr>
        <w:t>ridge Lab</w:t>
      </w:r>
      <w:r w:rsidRPr="001D532D">
        <w:rPr>
          <w:rFonts w:ascii="Calibri" w:eastAsia="Calibri" w:hAnsi="Calibri" w:cs="Calibri"/>
          <w:bCs/>
          <w:sz w:val="22"/>
          <w:szCs w:val="22"/>
        </w:rPr>
        <w:t>s IIPP encourages workers to communicate with all levels of management on safety and health matters.</w:t>
      </w:r>
      <w:r>
        <w:rPr>
          <w:rFonts w:ascii="Calibri" w:eastAsia="Calibri" w:hAnsi="Calibri" w:cs="Calibri"/>
          <w:bCs/>
          <w:sz w:val="22"/>
          <w:szCs w:val="22"/>
        </w:rPr>
        <w:t xml:space="preserve"> </w:t>
      </w:r>
      <w:r w:rsidRPr="001D532D">
        <w:rPr>
          <w:rFonts w:ascii="Calibri" w:eastAsia="Calibri" w:hAnsi="Calibri" w:cs="Calibri"/>
          <w:bCs/>
          <w:sz w:val="22"/>
          <w:szCs w:val="22"/>
        </w:rPr>
        <w:t>The program also provides ways for B</w:t>
      </w:r>
      <w:r w:rsidR="005941C7">
        <w:rPr>
          <w:rFonts w:ascii="Calibri" w:eastAsia="Calibri" w:hAnsi="Calibri" w:cs="Calibri"/>
          <w:bCs/>
          <w:sz w:val="22"/>
          <w:szCs w:val="22"/>
        </w:rPr>
        <w:t>ridge Lab</w:t>
      </w:r>
      <w:r w:rsidRPr="001D532D">
        <w:rPr>
          <w:rFonts w:ascii="Calibri" w:eastAsia="Calibri" w:hAnsi="Calibri" w:cs="Calibri"/>
          <w:bCs/>
          <w:sz w:val="22"/>
          <w:szCs w:val="22"/>
        </w:rPr>
        <w:t>s management to keep workers informed about health and safety issues that may impact them.</w:t>
      </w:r>
    </w:p>
    <w:p w14:paraId="14943914" w14:textId="77777777" w:rsidR="001D532D" w:rsidRPr="001D532D" w:rsidRDefault="001D532D" w:rsidP="001D532D">
      <w:pPr>
        <w:pStyle w:val="ListParagraph"/>
        <w:numPr>
          <w:ilvl w:val="1"/>
          <w:numId w:val="1"/>
        </w:numPr>
        <w:tabs>
          <w:tab w:val="left" w:pos="720"/>
        </w:tabs>
        <w:rPr>
          <w:rFonts w:ascii="Calibri" w:eastAsia="Calibri" w:hAnsi="Calibri" w:cs="Calibri"/>
          <w:bCs/>
          <w:sz w:val="22"/>
          <w:szCs w:val="22"/>
        </w:rPr>
      </w:pPr>
      <w:r w:rsidRPr="001D532D">
        <w:rPr>
          <w:rFonts w:ascii="Calibri" w:eastAsia="Calibri" w:hAnsi="Calibri" w:cs="Calibri"/>
          <w:bCs/>
          <w:sz w:val="22"/>
          <w:szCs w:val="22"/>
        </w:rPr>
        <w:t>This Injury and Illness Prevention Program (“IIPP”) was developed to comply with Federal OSHA’s General Industry Safety Order: “Injury &amp; Illness Prevention Program” and CCR Title 8, Section 3203 and Cal/OSHA's Title 8 of the California Code of Regulations (T8CCR) section 3203.</w:t>
      </w:r>
    </w:p>
    <w:p w14:paraId="155E6413" w14:textId="77777777" w:rsidR="001D532D" w:rsidRPr="001D532D" w:rsidRDefault="001D532D" w:rsidP="001D532D">
      <w:pPr>
        <w:pStyle w:val="ListParagraph"/>
        <w:numPr>
          <w:ilvl w:val="1"/>
          <w:numId w:val="1"/>
        </w:numPr>
        <w:tabs>
          <w:tab w:val="left" w:pos="720"/>
        </w:tabs>
        <w:rPr>
          <w:rFonts w:ascii="Calibri" w:eastAsia="Calibri" w:hAnsi="Calibri" w:cs="Calibri"/>
          <w:bCs/>
          <w:sz w:val="22"/>
          <w:szCs w:val="22"/>
        </w:rPr>
      </w:pPr>
      <w:r w:rsidRPr="001D532D">
        <w:rPr>
          <w:rFonts w:ascii="Calibri" w:eastAsia="Calibri" w:hAnsi="Calibri" w:cs="Calibri"/>
          <w:bCs/>
          <w:sz w:val="22"/>
          <w:szCs w:val="22"/>
        </w:rPr>
        <w:t>The workplace violence prevention plan in Appendix III was developed to comply with California Labor Code section 6401.9</w:t>
      </w:r>
    </w:p>
    <w:p w14:paraId="6131DC08" w14:textId="77777777" w:rsidR="001D532D" w:rsidRPr="001D532D" w:rsidRDefault="001D532D" w:rsidP="001D532D">
      <w:pPr>
        <w:tabs>
          <w:tab w:val="left" w:pos="720"/>
        </w:tabs>
        <w:ind w:left="864"/>
        <w:rPr>
          <w:rFonts w:ascii="Calibri" w:eastAsia="Calibri" w:hAnsi="Calibri" w:cs="Calibri"/>
          <w:bCs/>
          <w:sz w:val="22"/>
          <w:szCs w:val="22"/>
        </w:rPr>
      </w:pPr>
    </w:p>
    <w:p w14:paraId="50D30269" w14:textId="77777777" w:rsidR="001D532D" w:rsidRPr="001D532D" w:rsidRDefault="001D532D" w:rsidP="001D532D">
      <w:pPr>
        <w:pStyle w:val="ListParagraph"/>
        <w:numPr>
          <w:ilvl w:val="0"/>
          <w:numId w:val="2"/>
        </w:numPr>
        <w:tabs>
          <w:tab w:val="left" w:pos="720"/>
        </w:tabs>
        <w:rPr>
          <w:rFonts w:ascii="Calibri" w:eastAsia="Calibri" w:hAnsi="Calibri" w:cs="Calibri"/>
          <w:b/>
          <w:sz w:val="22"/>
          <w:szCs w:val="22"/>
        </w:rPr>
      </w:pPr>
      <w:r w:rsidRPr="001D532D">
        <w:rPr>
          <w:rFonts w:ascii="Calibri" w:eastAsia="Calibri" w:hAnsi="Calibri" w:cs="Calibri"/>
          <w:b/>
          <w:sz w:val="22"/>
          <w:szCs w:val="22"/>
        </w:rPr>
        <w:t>SCOPE</w:t>
      </w:r>
    </w:p>
    <w:p w14:paraId="4A105860" w14:textId="378AD049" w:rsidR="001D532D" w:rsidRPr="001D532D" w:rsidRDefault="001D532D" w:rsidP="001D532D">
      <w:pPr>
        <w:pStyle w:val="ListParagraph"/>
        <w:numPr>
          <w:ilvl w:val="1"/>
          <w:numId w:val="2"/>
        </w:numPr>
        <w:tabs>
          <w:tab w:val="left" w:pos="720"/>
        </w:tabs>
        <w:rPr>
          <w:rFonts w:ascii="Calibri" w:eastAsia="Calibri" w:hAnsi="Calibri" w:cs="Calibri"/>
          <w:bCs/>
          <w:sz w:val="22"/>
          <w:szCs w:val="22"/>
        </w:rPr>
      </w:pPr>
      <w:r w:rsidRPr="001D532D">
        <w:rPr>
          <w:rFonts w:ascii="Calibri" w:eastAsia="Calibri" w:hAnsi="Calibri" w:cs="Calibri"/>
          <w:bCs/>
          <w:sz w:val="22"/>
          <w:szCs w:val="22"/>
        </w:rPr>
        <w:t xml:space="preserve">This policy applies to BioLabs </w:t>
      </w:r>
      <w:r w:rsidR="008561CF">
        <w:rPr>
          <w:rFonts w:ascii="Calibri" w:eastAsia="Calibri" w:hAnsi="Calibri" w:cs="Calibri"/>
          <w:bCs/>
          <w:sz w:val="22"/>
          <w:szCs w:val="22"/>
        </w:rPr>
        <w:t xml:space="preserve">and Bridge Labs </w:t>
      </w:r>
      <w:r w:rsidRPr="001D532D">
        <w:rPr>
          <w:rFonts w:ascii="Calibri" w:eastAsia="Calibri" w:hAnsi="Calibri" w:cs="Calibri"/>
          <w:bCs/>
          <w:sz w:val="22"/>
          <w:szCs w:val="22"/>
        </w:rPr>
        <w:t xml:space="preserve">sites and to all workers working at BioLabs </w:t>
      </w:r>
      <w:r w:rsidR="008561CF">
        <w:rPr>
          <w:rFonts w:ascii="Calibri" w:eastAsia="Calibri" w:hAnsi="Calibri" w:cs="Calibri"/>
          <w:bCs/>
          <w:sz w:val="22"/>
          <w:szCs w:val="22"/>
        </w:rPr>
        <w:t>and Bridge Labs</w:t>
      </w:r>
      <w:r w:rsidRPr="001D532D">
        <w:rPr>
          <w:rFonts w:ascii="Calibri" w:eastAsia="Calibri" w:hAnsi="Calibri" w:cs="Calibri"/>
          <w:bCs/>
          <w:sz w:val="22"/>
          <w:szCs w:val="22"/>
        </w:rPr>
        <w:t xml:space="preserve"> sites.</w:t>
      </w:r>
    </w:p>
    <w:bookmarkEnd w:id="0"/>
    <w:p w14:paraId="701B39BB" w14:textId="5C4E08EB" w:rsidR="001D532D" w:rsidRPr="001D532D" w:rsidRDefault="001D532D" w:rsidP="001D532D">
      <w:pPr>
        <w:pStyle w:val="ListParagraph"/>
        <w:numPr>
          <w:ilvl w:val="1"/>
          <w:numId w:val="2"/>
        </w:numPr>
        <w:tabs>
          <w:tab w:val="left" w:pos="720"/>
        </w:tabs>
        <w:rPr>
          <w:rFonts w:ascii="Calibri" w:eastAsia="Calibri" w:hAnsi="Calibri" w:cs="Calibri"/>
          <w:bCs/>
          <w:sz w:val="22"/>
          <w:szCs w:val="22"/>
        </w:rPr>
      </w:pPr>
      <w:r w:rsidRPr="001D532D">
        <w:rPr>
          <w:rFonts w:ascii="Calibri" w:eastAsia="Calibri" w:hAnsi="Calibri" w:cs="Calibri"/>
          <w:bCs/>
          <w:sz w:val="22"/>
          <w:szCs w:val="22"/>
        </w:rPr>
        <w:t>Workers are expected to follow safety rules, established safe work practices, and to exercise caution in all their work activities.</w:t>
      </w:r>
      <w:r>
        <w:rPr>
          <w:rFonts w:ascii="Calibri" w:eastAsia="Calibri" w:hAnsi="Calibri" w:cs="Calibri"/>
          <w:bCs/>
          <w:sz w:val="22"/>
          <w:szCs w:val="22"/>
        </w:rPr>
        <w:t xml:space="preserve"> </w:t>
      </w:r>
      <w:r w:rsidRPr="001D532D">
        <w:rPr>
          <w:rFonts w:ascii="Calibri" w:eastAsia="Calibri" w:hAnsi="Calibri" w:cs="Calibri"/>
          <w:bCs/>
          <w:sz w:val="22"/>
          <w:szCs w:val="22"/>
        </w:rPr>
        <w:t>If any unsafe conditions arise, workers are to immediately report the condition to their supervisor or the B</w:t>
      </w:r>
      <w:r w:rsidR="008561CF">
        <w:rPr>
          <w:rFonts w:ascii="Calibri" w:eastAsia="Calibri" w:hAnsi="Calibri" w:cs="Calibri"/>
          <w:bCs/>
          <w:sz w:val="22"/>
          <w:szCs w:val="22"/>
        </w:rPr>
        <w:t>ridge Lab</w:t>
      </w:r>
      <w:r w:rsidRPr="001D532D">
        <w:rPr>
          <w:rFonts w:ascii="Calibri" w:eastAsia="Calibri" w:hAnsi="Calibri" w:cs="Calibri"/>
          <w:bCs/>
          <w:sz w:val="22"/>
          <w:szCs w:val="22"/>
        </w:rPr>
        <w:t>s Site Safety Officer for correction.</w:t>
      </w:r>
      <w:r>
        <w:rPr>
          <w:rFonts w:ascii="Calibri" w:eastAsia="Calibri" w:hAnsi="Calibri" w:cs="Calibri"/>
          <w:bCs/>
          <w:sz w:val="22"/>
          <w:szCs w:val="22"/>
        </w:rPr>
        <w:t xml:space="preserve"> </w:t>
      </w:r>
      <w:r w:rsidRPr="001D532D">
        <w:rPr>
          <w:rFonts w:ascii="Calibri" w:eastAsia="Calibri" w:hAnsi="Calibri" w:cs="Calibri"/>
          <w:bCs/>
          <w:sz w:val="22"/>
          <w:szCs w:val="22"/>
        </w:rPr>
        <w:t>Workers at all levels are responsible for working in a safe manner, and for correcting unsafe conditions.</w:t>
      </w:r>
    </w:p>
    <w:p w14:paraId="5F82B97C" w14:textId="77777777" w:rsidR="001D532D" w:rsidRPr="001D532D" w:rsidRDefault="001D532D" w:rsidP="001D532D">
      <w:pPr>
        <w:tabs>
          <w:tab w:val="left" w:pos="720"/>
        </w:tabs>
        <w:ind w:left="360" w:hanging="360"/>
        <w:rPr>
          <w:rFonts w:ascii="Calibri" w:eastAsia="Calibri" w:hAnsi="Calibri" w:cs="Calibri"/>
          <w:bCs/>
          <w:sz w:val="22"/>
          <w:szCs w:val="22"/>
        </w:rPr>
      </w:pPr>
    </w:p>
    <w:p w14:paraId="3512C24F" w14:textId="77777777" w:rsidR="001D532D" w:rsidRPr="001D532D" w:rsidRDefault="001D532D" w:rsidP="001D532D">
      <w:pPr>
        <w:pStyle w:val="ListParagraph"/>
        <w:numPr>
          <w:ilvl w:val="0"/>
          <w:numId w:val="3"/>
        </w:numPr>
        <w:tabs>
          <w:tab w:val="left" w:pos="720"/>
        </w:tabs>
        <w:rPr>
          <w:rFonts w:ascii="Calibri" w:eastAsia="Calibri" w:hAnsi="Calibri" w:cs="Calibri"/>
          <w:b/>
          <w:sz w:val="22"/>
          <w:szCs w:val="22"/>
        </w:rPr>
      </w:pPr>
      <w:bookmarkStart w:id="2" w:name="_Hlk167869260"/>
      <w:r w:rsidRPr="001D532D">
        <w:rPr>
          <w:rFonts w:ascii="Calibri" w:eastAsia="Calibri" w:hAnsi="Calibri" w:cs="Calibri"/>
          <w:b/>
          <w:sz w:val="22"/>
          <w:szCs w:val="22"/>
        </w:rPr>
        <w:t xml:space="preserve">DEFINITIONS </w:t>
      </w:r>
    </w:p>
    <w:p w14:paraId="2BB518A2" w14:textId="77777777" w:rsidR="001D532D" w:rsidRPr="001D532D" w:rsidRDefault="001D532D" w:rsidP="001D532D">
      <w:pPr>
        <w:tabs>
          <w:tab w:val="left" w:pos="720"/>
        </w:tabs>
        <w:ind w:left="360"/>
        <w:rPr>
          <w:rFonts w:ascii="Calibri" w:eastAsia="Calibri" w:hAnsi="Calibri" w:cs="Calibri"/>
          <w:bCs/>
          <w:sz w:val="22"/>
          <w:szCs w:val="22"/>
        </w:rPr>
      </w:pPr>
    </w:p>
    <w:tbl>
      <w:tblPr>
        <w:tblStyle w:val="TableGrid"/>
        <w:tblW w:w="0" w:type="auto"/>
        <w:tblInd w:w="360" w:type="dxa"/>
        <w:tblLook w:val="04A0" w:firstRow="1" w:lastRow="0" w:firstColumn="1" w:lastColumn="0" w:noHBand="0" w:noVBand="1"/>
      </w:tblPr>
      <w:tblGrid>
        <w:gridCol w:w="2335"/>
        <w:gridCol w:w="6655"/>
      </w:tblGrid>
      <w:tr w:rsidR="001D532D" w:rsidRPr="001D532D" w14:paraId="2D71FFD6" w14:textId="77777777" w:rsidTr="009428A1">
        <w:trPr>
          <w:tblHeader/>
        </w:trPr>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7EC0B6" w14:textId="77777777" w:rsidR="001D532D" w:rsidRPr="001D532D" w:rsidRDefault="001D532D" w:rsidP="009428A1">
            <w:pPr>
              <w:tabs>
                <w:tab w:val="left" w:pos="720"/>
              </w:tabs>
              <w:jc w:val="center"/>
              <w:rPr>
                <w:rFonts w:ascii="Calibri" w:eastAsia="Calibri" w:hAnsi="Calibri" w:cs="Calibri"/>
                <w:bCs/>
                <w:sz w:val="22"/>
                <w:szCs w:val="22"/>
              </w:rPr>
            </w:pPr>
            <w:r w:rsidRPr="001D532D">
              <w:rPr>
                <w:rFonts w:ascii="Calibri" w:eastAsia="Calibri" w:hAnsi="Calibri" w:cs="Calibri"/>
                <w:bCs/>
                <w:sz w:val="22"/>
                <w:szCs w:val="22"/>
              </w:rPr>
              <w:t>Term</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2B3F95B" w14:textId="77777777" w:rsidR="001D532D" w:rsidRPr="001D532D" w:rsidRDefault="001D532D" w:rsidP="009428A1">
            <w:pPr>
              <w:tabs>
                <w:tab w:val="left" w:pos="720"/>
              </w:tabs>
              <w:jc w:val="center"/>
              <w:rPr>
                <w:rFonts w:ascii="Calibri" w:eastAsia="Calibri" w:hAnsi="Calibri" w:cs="Calibri"/>
                <w:bCs/>
                <w:sz w:val="22"/>
                <w:szCs w:val="22"/>
              </w:rPr>
            </w:pPr>
            <w:r w:rsidRPr="001D532D">
              <w:rPr>
                <w:rFonts w:ascii="Calibri" w:eastAsia="Calibri" w:hAnsi="Calibri" w:cs="Calibri"/>
                <w:bCs/>
                <w:sz w:val="22"/>
                <w:szCs w:val="22"/>
              </w:rPr>
              <w:t>Definition</w:t>
            </w:r>
          </w:p>
        </w:tc>
      </w:tr>
      <w:tr w:rsidR="001D532D" w:rsidRPr="001D532D" w14:paraId="4C66EACE"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07E2D" w14:textId="77777777" w:rsidR="001D532D" w:rsidRPr="001D532D" w:rsidRDefault="001D532D" w:rsidP="009428A1">
            <w:pPr>
              <w:tabs>
                <w:tab w:val="left" w:pos="720"/>
              </w:tabs>
              <w:jc w:val="center"/>
              <w:rPr>
                <w:rFonts w:ascii="Calibri" w:eastAsia="Calibri" w:hAnsi="Calibri" w:cs="Calibri"/>
                <w:bCs/>
                <w:sz w:val="22"/>
                <w:szCs w:val="22"/>
              </w:rPr>
            </w:pPr>
            <w:r w:rsidRPr="001D532D">
              <w:rPr>
                <w:rFonts w:ascii="Calibri" w:eastAsia="Calibri" w:hAnsi="Calibri" w:cs="Calibri"/>
                <w:bCs/>
                <w:sz w:val="22"/>
                <w:szCs w:val="22"/>
              </w:rPr>
              <w:t>EHS</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3820" w14:textId="77777777"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t>Environmental Health and Safety</w:t>
            </w:r>
          </w:p>
        </w:tc>
      </w:tr>
      <w:tr w:rsidR="001D532D" w:rsidRPr="001D532D" w14:paraId="12102470"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AD01B" w14:textId="77777777" w:rsidR="001D532D" w:rsidRPr="001D532D" w:rsidRDefault="001D532D" w:rsidP="009428A1">
            <w:pPr>
              <w:tabs>
                <w:tab w:val="left" w:pos="720"/>
              </w:tabs>
              <w:jc w:val="center"/>
              <w:rPr>
                <w:rFonts w:ascii="Calibri" w:eastAsia="Calibri" w:hAnsi="Calibri" w:cs="Calibri"/>
                <w:bCs/>
                <w:sz w:val="22"/>
                <w:szCs w:val="22"/>
              </w:rPr>
            </w:pPr>
            <w:r w:rsidRPr="001D532D">
              <w:rPr>
                <w:rFonts w:ascii="Calibri" w:eastAsia="Calibri" w:hAnsi="Calibri" w:cs="Calibri"/>
                <w:bCs/>
                <w:sz w:val="22"/>
                <w:szCs w:val="22"/>
              </w:rPr>
              <w:t>IIPP</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6B89" w14:textId="77777777"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t>Injury Illness Prevention Plan</w:t>
            </w:r>
          </w:p>
        </w:tc>
      </w:tr>
      <w:bookmarkEnd w:id="2"/>
    </w:tbl>
    <w:p w14:paraId="1052A2F9" w14:textId="77777777" w:rsidR="001D532D" w:rsidRPr="001D532D" w:rsidRDefault="001D532D" w:rsidP="001D532D">
      <w:pPr>
        <w:rPr>
          <w:rFonts w:ascii="Calibri" w:hAnsi="Calibri" w:cs="Calibri"/>
          <w:sz w:val="22"/>
          <w:szCs w:val="22"/>
        </w:rPr>
      </w:pPr>
    </w:p>
    <w:p w14:paraId="4D42EC78" w14:textId="77777777" w:rsidR="001D532D" w:rsidRPr="001D532D" w:rsidRDefault="001D532D" w:rsidP="001D532D">
      <w:pPr>
        <w:pStyle w:val="ListParagraph"/>
        <w:numPr>
          <w:ilvl w:val="0"/>
          <w:numId w:val="4"/>
        </w:numPr>
        <w:tabs>
          <w:tab w:val="left" w:pos="720"/>
        </w:tabs>
        <w:rPr>
          <w:rFonts w:ascii="Calibri" w:eastAsia="Calibri" w:hAnsi="Calibri" w:cs="Calibri"/>
          <w:b/>
          <w:caps/>
          <w:sz w:val="22"/>
          <w:szCs w:val="22"/>
        </w:rPr>
      </w:pPr>
      <w:bookmarkStart w:id="3" w:name="_Hlk167882480"/>
      <w:r w:rsidRPr="001D532D">
        <w:rPr>
          <w:rFonts w:ascii="Calibri" w:eastAsia="Calibri" w:hAnsi="Calibri" w:cs="Calibri"/>
          <w:b/>
          <w:caps/>
          <w:sz w:val="22"/>
          <w:szCs w:val="22"/>
        </w:rPr>
        <w:t>Responsibilities</w:t>
      </w:r>
    </w:p>
    <w:p w14:paraId="1B769269" w14:textId="77777777" w:rsidR="001D532D" w:rsidRPr="001D532D" w:rsidRDefault="001D532D" w:rsidP="001D532D">
      <w:pPr>
        <w:tabs>
          <w:tab w:val="left" w:pos="720"/>
        </w:tabs>
        <w:ind w:left="360"/>
        <w:rPr>
          <w:rFonts w:ascii="Calibri" w:eastAsia="Calibri" w:hAnsi="Calibri" w:cs="Calibri"/>
          <w:bCs/>
          <w:caps/>
          <w:sz w:val="22"/>
          <w:szCs w:val="22"/>
        </w:rPr>
      </w:pPr>
    </w:p>
    <w:tbl>
      <w:tblPr>
        <w:tblStyle w:val="TableGrid"/>
        <w:tblpPr w:leftFromText="180" w:rightFromText="180" w:vertAnchor="text" w:tblpX="360" w:tblpY="1"/>
        <w:tblOverlap w:val="never"/>
        <w:tblW w:w="0" w:type="auto"/>
        <w:tblLook w:val="04A0" w:firstRow="1" w:lastRow="0" w:firstColumn="1" w:lastColumn="0" w:noHBand="0" w:noVBand="1"/>
      </w:tblPr>
      <w:tblGrid>
        <w:gridCol w:w="2335"/>
        <w:gridCol w:w="6655"/>
      </w:tblGrid>
      <w:tr w:rsidR="001D532D" w:rsidRPr="001D532D" w14:paraId="3E79DD68" w14:textId="77777777" w:rsidTr="009428A1">
        <w:trPr>
          <w:tblHeader/>
        </w:trPr>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EDB7F51" w14:textId="77777777" w:rsidR="001D532D" w:rsidRPr="001D532D" w:rsidRDefault="001D532D" w:rsidP="009428A1">
            <w:pPr>
              <w:tabs>
                <w:tab w:val="left" w:pos="720"/>
              </w:tabs>
              <w:jc w:val="center"/>
              <w:rPr>
                <w:rFonts w:ascii="Calibri" w:eastAsia="Calibri" w:hAnsi="Calibri" w:cs="Calibri"/>
                <w:bCs/>
                <w:sz w:val="22"/>
                <w:szCs w:val="22"/>
              </w:rPr>
            </w:pPr>
            <w:bookmarkStart w:id="4" w:name="_Hlk135148483"/>
            <w:r w:rsidRPr="001D532D">
              <w:rPr>
                <w:rFonts w:ascii="Calibri" w:eastAsia="Calibri" w:hAnsi="Calibri" w:cs="Calibri"/>
                <w:bCs/>
                <w:sz w:val="22"/>
                <w:szCs w:val="22"/>
              </w:rPr>
              <w:t>Function</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B0109B" w14:textId="77777777" w:rsidR="001D532D" w:rsidRPr="001D532D" w:rsidRDefault="001D532D" w:rsidP="009428A1">
            <w:pPr>
              <w:tabs>
                <w:tab w:val="left" w:pos="720"/>
              </w:tabs>
              <w:jc w:val="center"/>
              <w:rPr>
                <w:rFonts w:ascii="Calibri" w:eastAsia="Calibri" w:hAnsi="Calibri" w:cs="Calibri"/>
                <w:bCs/>
                <w:sz w:val="22"/>
                <w:szCs w:val="22"/>
              </w:rPr>
            </w:pPr>
            <w:r w:rsidRPr="001D532D">
              <w:rPr>
                <w:rFonts w:ascii="Calibri" w:eastAsia="Calibri" w:hAnsi="Calibri" w:cs="Calibri"/>
                <w:bCs/>
                <w:sz w:val="22"/>
                <w:szCs w:val="22"/>
              </w:rPr>
              <w:t>Responsibilities</w:t>
            </w:r>
          </w:p>
        </w:tc>
      </w:tr>
      <w:tr w:rsidR="001D532D" w:rsidRPr="001D532D" w14:paraId="734A2E17"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A31D" w14:textId="77777777" w:rsidR="001D532D" w:rsidRPr="001D532D" w:rsidRDefault="001D532D" w:rsidP="009428A1">
            <w:pPr>
              <w:tabs>
                <w:tab w:val="left" w:pos="720"/>
              </w:tabs>
              <w:rPr>
                <w:rFonts w:ascii="Calibri" w:eastAsia="Calibri" w:hAnsi="Calibri" w:cs="Calibri"/>
                <w:sz w:val="22"/>
                <w:szCs w:val="22"/>
              </w:rPr>
            </w:pPr>
            <w:r w:rsidRPr="001D532D">
              <w:rPr>
                <w:rFonts w:ascii="Calibri" w:eastAsia="Calibri" w:hAnsi="Calibri" w:cs="Calibri"/>
                <w:sz w:val="22"/>
                <w:szCs w:val="22"/>
              </w:rPr>
              <w:t>Biolabs HQ Management</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828E" w14:textId="77777777" w:rsidR="001D532D" w:rsidRPr="001D532D" w:rsidRDefault="001D532D" w:rsidP="009428A1">
            <w:pPr>
              <w:pStyle w:val="ListParagraph"/>
              <w:numPr>
                <w:ilvl w:val="0"/>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Responsible for holding managers and supervisors accountable for complying with the provisions of this policy, and for providing the necessary resources for its implementation.</w:t>
            </w:r>
          </w:p>
        </w:tc>
      </w:tr>
      <w:bookmarkEnd w:id="3"/>
      <w:bookmarkEnd w:id="4"/>
      <w:tr w:rsidR="001D532D" w:rsidRPr="001D532D" w14:paraId="5B081059"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72482" w14:textId="72D7EA1D" w:rsidR="001D532D" w:rsidRPr="001D532D" w:rsidRDefault="001D532D" w:rsidP="009428A1">
            <w:pPr>
              <w:tabs>
                <w:tab w:val="left" w:pos="720"/>
              </w:tabs>
              <w:rPr>
                <w:rFonts w:ascii="Calibri" w:eastAsia="Calibri" w:hAnsi="Calibri" w:cs="Calibri"/>
                <w:sz w:val="22"/>
                <w:szCs w:val="22"/>
              </w:rPr>
            </w:pPr>
            <w:r w:rsidRPr="001D532D">
              <w:rPr>
                <w:rFonts w:ascii="Calibri" w:eastAsia="Calibri" w:hAnsi="Calibri" w:cs="Calibri"/>
                <w:sz w:val="22"/>
                <w:szCs w:val="22"/>
              </w:rPr>
              <w:t xml:space="preserve">Biolabs </w:t>
            </w:r>
            <w:r w:rsidR="008561CF">
              <w:rPr>
                <w:rFonts w:ascii="Calibri" w:eastAsia="Calibri" w:hAnsi="Calibri" w:cs="Calibri"/>
                <w:sz w:val="22"/>
                <w:szCs w:val="22"/>
              </w:rPr>
              <w:t xml:space="preserve">and Bridge Labs </w:t>
            </w:r>
            <w:r w:rsidRPr="001D532D">
              <w:rPr>
                <w:rFonts w:ascii="Calibri" w:eastAsia="Calibri" w:hAnsi="Calibri" w:cs="Calibri"/>
                <w:sz w:val="22"/>
                <w:szCs w:val="22"/>
              </w:rPr>
              <w:t>Site Director or Lab Manager</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08EAD" w14:textId="5D47497B" w:rsidR="001D532D" w:rsidRPr="001D532D" w:rsidRDefault="001D532D" w:rsidP="009428A1">
            <w:pPr>
              <w:pStyle w:val="ListParagraph"/>
              <w:numPr>
                <w:ilvl w:val="0"/>
                <w:numId w:val="7"/>
              </w:numPr>
              <w:tabs>
                <w:tab w:val="left" w:pos="720"/>
              </w:tabs>
              <w:rPr>
                <w:rFonts w:ascii="Calibri" w:eastAsia="Calibri" w:hAnsi="Calibri" w:cs="Calibri"/>
                <w:sz w:val="22"/>
                <w:szCs w:val="22"/>
              </w:rPr>
            </w:pPr>
            <w:r w:rsidRPr="001D532D">
              <w:rPr>
                <w:rFonts w:ascii="Calibri" w:eastAsia="Calibri" w:hAnsi="Calibri" w:cs="Calibri"/>
                <w:sz w:val="22"/>
                <w:szCs w:val="22"/>
              </w:rPr>
              <w:t>The BioLabs</w:t>
            </w:r>
            <w:r w:rsidR="008561CF">
              <w:rPr>
                <w:rFonts w:ascii="Calibri" w:eastAsia="Calibri" w:hAnsi="Calibri" w:cs="Calibri"/>
                <w:sz w:val="22"/>
                <w:szCs w:val="22"/>
              </w:rPr>
              <w:t xml:space="preserve"> and Bridge Labs</w:t>
            </w:r>
            <w:r w:rsidRPr="001D532D">
              <w:rPr>
                <w:rFonts w:ascii="Calibri" w:eastAsia="Calibri" w:hAnsi="Calibri" w:cs="Calibri"/>
                <w:sz w:val="22"/>
                <w:szCs w:val="22"/>
              </w:rPr>
              <w:t xml:space="preserve"> Site Director, Lab Manager, or designee has </w:t>
            </w:r>
            <w:proofErr w:type="gramStart"/>
            <w:r w:rsidRPr="001D532D">
              <w:rPr>
                <w:rFonts w:ascii="Calibri" w:eastAsia="Calibri" w:hAnsi="Calibri" w:cs="Calibri"/>
                <w:sz w:val="22"/>
                <w:szCs w:val="22"/>
              </w:rPr>
              <w:t>the overall</w:t>
            </w:r>
            <w:proofErr w:type="gramEnd"/>
            <w:r w:rsidRPr="001D532D">
              <w:rPr>
                <w:rFonts w:ascii="Calibri" w:eastAsia="Calibri" w:hAnsi="Calibri" w:cs="Calibri"/>
                <w:sz w:val="22"/>
                <w:szCs w:val="22"/>
              </w:rPr>
              <w:t xml:space="preserve"> responsibility for the safety and health of workers at the site.</w:t>
            </w:r>
            <w:r>
              <w:rPr>
                <w:rFonts w:ascii="Calibri" w:eastAsia="Calibri" w:hAnsi="Calibri" w:cs="Calibri"/>
                <w:sz w:val="22"/>
                <w:szCs w:val="22"/>
              </w:rPr>
              <w:t xml:space="preserve"> </w:t>
            </w:r>
            <w:r w:rsidRPr="001D532D">
              <w:rPr>
                <w:rFonts w:ascii="Calibri" w:eastAsia="Calibri" w:hAnsi="Calibri" w:cs="Calibri"/>
                <w:sz w:val="22"/>
                <w:szCs w:val="22"/>
              </w:rPr>
              <w:t>Responsibilities include:</w:t>
            </w:r>
            <w:r>
              <w:rPr>
                <w:rFonts w:ascii="Calibri" w:eastAsia="Calibri" w:hAnsi="Calibri" w:cs="Calibri"/>
                <w:sz w:val="22"/>
                <w:szCs w:val="22"/>
              </w:rPr>
              <w:t xml:space="preserve"> </w:t>
            </w:r>
          </w:p>
          <w:p w14:paraId="598E8200"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Allocation of resources necessary to provide a safe and healthy working environment.</w:t>
            </w:r>
          </w:p>
          <w:p w14:paraId="4B1E1D48"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Providing leadership by active participation and through a demonstrated interest in the environmental, health and safety programs.</w:t>
            </w:r>
          </w:p>
          <w:p w14:paraId="5D56207B"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lastRenderedPageBreak/>
              <w:t>Approving health and safety policies, procedures, incentives, and disciplinary actions to ensure worker compliance.</w:t>
            </w:r>
          </w:p>
          <w:p w14:paraId="4C28F9E8"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Establishment of workplace objectives for accident and illness prevention</w:t>
            </w:r>
          </w:p>
        </w:tc>
      </w:tr>
      <w:tr w:rsidR="001D532D" w:rsidRPr="001D532D" w14:paraId="7841508E"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802B8" w14:textId="28345616" w:rsidR="001D532D" w:rsidRPr="001D532D" w:rsidRDefault="001D532D" w:rsidP="009428A1">
            <w:pPr>
              <w:tabs>
                <w:tab w:val="left" w:pos="720"/>
              </w:tabs>
              <w:rPr>
                <w:rFonts w:ascii="Calibri" w:eastAsia="Calibri" w:hAnsi="Calibri" w:cs="Calibri"/>
                <w:sz w:val="22"/>
                <w:szCs w:val="22"/>
              </w:rPr>
            </w:pPr>
            <w:r w:rsidRPr="001D532D">
              <w:rPr>
                <w:rFonts w:ascii="Calibri" w:eastAsia="Calibri" w:hAnsi="Calibri" w:cs="Calibri"/>
                <w:sz w:val="22"/>
                <w:szCs w:val="22"/>
              </w:rPr>
              <w:lastRenderedPageBreak/>
              <w:t>B</w:t>
            </w:r>
            <w:r w:rsidR="008561CF">
              <w:rPr>
                <w:rFonts w:ascii="Calibri" w:eastAsia="Calibri" w:hAnsi="Calibri" w:cs="Calibri"/>
                <w:sz w:val="22"/>
                <w:szCs w:val="22"/>
              </w:rPr>
              <w:t>ridge Lab</w:t>
            </w:r>
            <w:r w:rsidRPr="001D532D">
              <w:rPr>
                <w:rFonts w:ascii="Calibri" w:eastAsia="Calibri" w:hAnsi="Calibri" w:cs="Calibri"/>
                <w:sz w:val="22"/>
                <w:szCs w:val="22"/>
              </w:rPr>
              <w:t>s Staff</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D2543" w14:textId="3A25EA85" w:rsidR="001D532D" w:rsidRPr="001D532D" w:rsidRDefault="001D532D" w:rsidP="009428A1">
            <w:pPr>
              <w:pStyle w:val="ListParagraph"/>
              <w:numPr>
                <w:ilvl w:val="0"/>
                <w:numId w:val="7"/>
              </w:numPr>
              <w:tabs>
                <w:tab w:val="left" w:pos="720"/>
              </w:tabs>
              <w:rPr>
                <w:rFonts w:ascii="Calibri" w:eastAsia="Calibri" w:hAnsi="Calibri" w:cs="Calibri"/>
                <w:sz w:val="22"/>
                <w:szCs w:val="22"/>
              </w:rPr>
            </w:pPr>
            <w:r w:rsidRPr="001D532D">
              <w:rPr>
                <w:rFonts w:ascii="Calibri" w:eastAsia="Calibri" w:hAnsi="Calibri" w:cs="Calibri"/>
                <w:sz w:val="22"/>
                <w:szCs w:val="22"/>
              </w:rPr>
              <w:t>All members of B</w:t>
            </w:r>
            <w:r w:rsidR="008561CF">
              <w:rPr>
                <w:rFonts w:ascii="Calibri" w:eastAsia="Calibri" w:hAnsi="Calibri" w:cs="Calibri"/>
                <w:sz w:val="22"/>
                <w:szCs w:val="22"/>
              </w:rPr>
              <w:t>ridge Lab</w:t>
            </w:r>
            <w:r w:rsidRPr="001D532D">
              <w:rPr>
                <w:rFonts w:ascii="Calibri" w:eastAsia="Calibri" w:hAnsi="Calibri" w:cs="Calibri"/>
                <w:sz w:val="22"/>
                <w:szCs w:val="22"/>
              </w:rPr>
              <w:t>s staff are responsible for safety and health in the workplace.</w:t>
            </w:r>
            <w:r>
              <w:rPr>
                <w:rFonts w:ascii="Calibri" w:eastAsia="Calibri" w:hAnsi="Calibri" w:cs="Calibri"/>
                <w:sz w:val="22"/>
                <w:szCs w:val="22"/>
              </w:rPr>
              <w:t xml:space="preserve"> </w:t>
            </w:r>
            <w:r w:rsidRPr="001D532D">
              <w:rPr>
                <w:rFonts w:ascii="Calibri" w:eastAsia="Calibri" w:hAnsi="Calibri" w:cs="Calibri"/>
                <w:sz w:val="22"/>
                <w:szCs w:val="22"/>
              </w:rPr>
              <w:t>In addition, each staff member is responsible for the following:</w:t>
            </w:r>
          </w:p>
          <w:p w14:paraId="28CB3BB4"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Providing leadership by active participation and through a demonstrated interest in environmental, health and safety programs.</w:t>
            </w:r>
          </w:p>
          <w:p w14:paraId="17BE435B"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Implementing approved health and safety policies and procedures.</w:t>
            </w:r>
          </w:p>
          <w:p w14:paraId="792AC12A" w14:textId="77777777" w:rsidR="001D532D" w:rsidRPr="001D532D" w:rsidRDefault="001D532D" w:rsidP="009428A1">
            <w:pPr>
              <w:pStyle w:val="ListParagraph"/>
              <w:tabs>
                <w:tab w:val="left" w:pos="720"/>
              </w:tabs>
              <w:ind w:left="360"/>
              <w:rPr>
                <w:rFonts w:ascii="Calibri" w:eastAsia="Calibri" w:hAnsi="Calibri" w:cs="Calibri"/>
                <w:sz w:val="22"/>
                <w:szCs w:val="22"/>
              </w:rPr>
            </w:pPr>
          </w:p>
        </w:tc>
      </w:tr>
      <w:tr w:rsidR="001D532D" w:rsidRPr="001D532D" w14:paraId="1BE2DBD2"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51CA" w14:textId="74AD33EB"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t>IIPP Coordinator or B</w:t>
            </w:r>
            <w:r w:rsidR="008561CF">
              <w:rPr>
                <w:rFonts w:ascii="Calibri" w:eastAsia="Calibri" w:hAnsi="Calibri" w:cs="Calibri"/>
                <w:bCs/>
                <w:sz w:val="22"/>
                <w:szCs w:val="22"/>
              </w:rPr>
              <w:t xml:space="preserve">ridge </w:t>
            </w:r>
            <w:r w:rsidRPr="001D532D">
              <w:rPr>
                <w:rFonts w:ascii="Calibri" w:eastAsia="Calibri" w:hAnsi="Calibri" w:cs="Calibri"/>
                <w:bCs/>
                <w:sz w:val="22"/>
                <w:szCs w:val="22"/>
              </w:rPr>
              <w:t>Labs Site Safety Officer</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ABC79" w14:textId="77777777" w:rsidR="001D532D" w:rsidRPr="001D532D" w:rsidRDefault="001D532D" w:rsidP="009428A1">
            <w:pPr>
              <w:pStyle w:val="ListParagraph"/>
              <w:numPr>
                <w:ilvl w:val="0"/>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The IIPP Coordinator’s responsibilities include:</w:t>
            </w:r>
          </w:p>
          <w:p w14:paraId="4E3D652B" w14:textId="0217919F"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Bringing in additional resources (i.e., contractors, consultants, auditors, etc.) to assist in achieving B</w:t>
            </w:r>
            <w:r w:rsidR="008561CF">
              <w:rPr>
                <w:rFonts w:ascii="Calibri" w:eastAsia="Calibri" w:hAnsi="Calibri" w:cs="Calibri"/>
                <w:bCs/>
                <w:sz w:val="22"/>
                <w:szCs w:val="22"/>
              </w:rPr>
              <w:t>ridge Lab</w:t>
            </w:r>
            <w:r w:rsidRPr="001D532D">
              <w:rPr>
                <w:rFonts w:ascii="Calibri" w:eastAsia="Calibri" w:hAnsi="Calibri" w:cs="Calibri"/>
                <w:bCs/>
                <w:sz w:val="22"/>
                <w:szCs w:val="22"/>
              </w:rPr>
              <w:t>s EHS goals and objectives.</w:t>
            </w:r>
          </w:p>
          <w:p w14:paraId="245EFC16" w14:textId="76A8C283"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Developing and implementing health and safety programs for B</w:t>
            </w:r>
            <w:r w:rsidR="008561CF">
              <w:rPr>
                <w:rFonts w:ascii="Calibri" w:eastAsia="Calibri" w:hAnsi="Calibri" w:cs="Calibri"/>
                <w:bCs/>
                <w:sz w:val="22"/>
                <w:szCs w:val="22"/>
              </w:rPr>
              <w:t xml:space="preserve">ridge </w:t>
            </w:r>
            <w:r w:rsidRPr="001D532D">
              <w:rPr>
                <w:rFonts w:ascii="Calibri" w:eastAsia="Calibri" w:hAnsi="Calibri" w:cs="Calibri"/>
                <w:bCs/>
                <w:sz w:val="22"/>
                <w:szCs w:val="22"/>
              </w:rPr>
              <w:t>Labs operations.</w:t>
            </w:r>
          </w:p>
          <w:p w14:paraId="6AF9AD2F"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Developing and distributing procedures for inspection, accident reporting, accident investigations, and emergency preparedness and response.</w:t>
            </w:r>
          </w:p>
          <w:p w14:paraId="0775D213"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Coordinating periodic work area inspections and implementing corrective action plans.</w:t>
            </w:r>
          </w:p>
          <w:p w14:paraId="4E08C8E4"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Ensuring that issues identified in the area inspections have been corrected in a timely manner.</w:t>
            </w:r>
          </w:p>
          <w:p w14:paraId="420FB030"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Maintaining copies of EHS-related documentation.</w:t>
            </w:r>
          </w:p>
          <w:p w14:paraId="6EE707B6"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Managing emergency evacuation and preparedness activities.</w:t>
            </w:r>
          </w:p>
          <w:p w14:paraId="301FCEFF"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Maintaining all individual worker safety training records.</w:t>
            </w:r>
          </w:p>
          <w:p w14:paraId="4F54EC78"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Assisting member supervisors with investigating and documenting all accidents under their area of supervision.</w:t>
            </w:r>
          </w:p>
          <w:p w14:paraId="08009DA6"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Documenting all recordable or reportable accidents and accident statistics on the OSHA 300 Log for and ensuring an accident investigation is completed.</w:t>
            </w:r>
          </w:p>
          <w:p w14:paraId="1AACABEB" w14:textId="11A0891C"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Create an annual summary of injuries and illnesses recorded on the OSHA Form 300 using the OSHA Form 300A - Annual Summary of Work-related Injuries and Illnesses for BioLabs</w:t>
            </w:r>
            <w:r w:rsidR="008561CF">
              <w:rPr>
                <w:rFonts w:ascii="Calibri" w:eastAsia="Calibri" w:hAnsi="Calibri" w:cs="Calibri"/>
                <w:bCs/>
                <w:sz w:val="22"/>
                <w:szCs w:val="22"/>
              </w:rPr>
              <w:t>/Bridge Labs</w:t>
            </w:r>
            <w:r w:rsidRPr="001D532D">
              <w:rPr>
                <w:rFonts w:ascii="Calibri" w:eastAsia="Calibri" w:hAnsi="Calibri" w:cs="Calibri"/>
                <w:bCs/>
                <w:sz w:val="22"/>
                <w:szCs w:val="22"/>
              </w:rPr>
              <w:t xml:space="preserve"> employees.</w:t>
            </w:r>
          </w:p>
          <w:p w14:paraId="6D4C1C34" w14:textId="77777777" w:rsidR="001D532D" w:rsidRPr="001D532D" w:rsidRDefault="001D532D" w:rsidP="009428A1">
            <w:pPr>
              <w:pStyle w:val="ListParagraph"/>
              <w:numPr>
                <w:ilvl w:val="1"/>
                <w:numId w:val="7"/>
              </w:numPr>
              <w:tabs>
                <w:tab w:val="left" w:pos="720"/>
              </w:tabs>
              <w:rPr>
                <w:rFonts w:ascii="Calibri" w:eastAsia="Calibri" w:hAnsi="Calibri" w:cs="Calibri"/>
                <w:bCs/>
                <w:sz w:val="22"/>
                <w:szCs w:val="22"/>
              </w:rPr>
            </w:pPr>
            <w:r w:rsidRPr="001D532D">
              <w:rPr>
                <w:rFonts w:ascii="Calibri" w:eastAsia="Calibri" w:hAnsi="Calibri" w:cs="Calibri"/>
                <w:bCs/>
                <w:sz w:val="22"/>
                <w:szCs w:val="22"/>
              </w:rPr>
              <w:t>Post the annual summary no later than February 1 of the year following the year covered by the records and keep the posting in place until April 30 for BioLabs employees.</w:t>
            </w:r>
          </w:p>
        </w:tc>
      </w:tr>
      <w:tr w:rsidR="001D532D" w:rsidRPr="001D532D" w14:paraId="006EF065"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7D48A" w14:textId="77777777"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lastRenderedPageBreak/>
              <w:t>Resident Supervisors</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19663" w14:textId="76161EBB" w:rsidR="001D532D" w:rsidRPr="001D532D" w:rsidRDefault="001D532D" w:rsidP="009428A1">
            <w:pPr>
              <w:pStyle w:val="ListParagraph"/>
              <w:numPr>
                <w:ilvl w:val="0"/>
                <w:numId w:val="7"/>
              </w:numPr>
              <w:tabs>
                <w:tab w:val="left" w:pos="720"/>
              </w:tabs>
              <w:rPr>
                <w:rFonts w:ascii="Calibri" w:eastAsia="Calibri" w:hAnsi="Calibri" w:cs="Calibri"/>
                <w:sz w:val="22"/>
                <w:szCs w:val="22"/>
              </w:rPr>
            </w:pPr>
            <w:r w:rsidRPr="001D532D">
              <w:rPr>
                <w:rFonts w:ascii="Calibri" w:eastAsia="Calibri" w:hAnsi="Calibri" w:cs="Calibri"/>
                <w:sz w:val="22"/>
                <w:szCs w:val="22"/>
              </w:rPr>
              <w:t>Member supervisors have the best understanding of the hazards associated with operations they oversee.</w:t>
            </w:r>
            <w:r>
              <w:rPr>
                <w:rFonts w:ascii="Calibri" w:eastAsia="Calibri" w:hAnsi="Calibri" w:cs="Calibri"/>
                <w:sz w:val="22"/>
                <w:szCs w:val="22"/>
              </w:rPr>
              <w:t xml:space="preserve"> </w:t>
            </w:r>
            <w:r w:rsidRPr="001D532D">
              <w:rPr>
                <w:rFonts w:ascii="Calibri" w:eastAsia="Calibri" w:hAnsi="Calibri" w:cs="Calibri"/>
                <w:sz w:val="22"/>
                <w:szCs w:val="22"/>
              </w:rPr>
              <w:t>For this reason, the IIPP places the following responsibilities at this level:</w:t>
            </w:r>
          </w:p>
          <w:p w14:paraId="39332F27"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Ensuring that every worker is trained on the specific hazards associated with their work area and that training is documented.</w:t>
            </w:r>
          </w:p>
          <w:p w14:paraId="7BA4C72D"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Ensuring that workers are not assigned tasks without having received adequate safety training prior to performing work.</w:t>
            </w:r>
          </w:p>
          <w:p w14:paraId="7B7A0BA5"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 xml:space="preserve">Ensuring that all workers are aware of, and familiar with, emergency procedures. </w:t>
            </w:r>
          </w:p>
          <w:p w14:paraId="141DB45A"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Reinforcing training by monitoring the activities of workers for unsafe acts and implementing corrective action as necessary.</w:t>
            </w:r>
          </w:p>
          <w:p w14:paraId="529C9A77"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Evaluating workers on the fulfillment of their EHS responsibilities.</w:t>
            </w:r>
          </w:p>
          <w:p w14:paraId="5CDEA2CB"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Working with the IIPP Coordinator and workers to ensure every worker complies with occupational safety and health standards applicable to their own actions and conduct.</w:t>
            </w:r>
          </w:p>
          <w:p w14:paraId="64181E3C"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Promptly addressing any safety concerns/issues that arise.</w:t>
            </w:r>
          </w:p>
          <w:p w14:paraId="0C4CD17F"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Purchasing equipment and materials with environmental, health and safety in mind.</w:t>
            </w:r>
          </w:p>
          <w:p w14:paraId="7A0DA59D"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Ensuring that area housekeeping practices are maintained.</w:t>
            </w:r>
          </w:p>
          <w:p w14:paraId="789765E0"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Investigating all accidents/incidents within their department/area and submitting an Accident Investigation Report to the IIPP Coordinator within 24 hours of the accident/incident.</w:t>
            </w:r>
          </w:p>
          <w:p w14:paraId="632C4DAA"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 xml:space="preserve">Providing general safety requirements </w:t>
            </w:r>
            <w:proofErr w:type="gramStart"/>
            <w:r w:rsidRPr="001D532D">
              <w:rPr>
                <w:rFonts w:ascii="Calibri" w:eastAsia="Calibri" w:hAnsi="Calibri" w:cs="Calibri"/>
                <w:sz w:val="22"/>
                <w:szCs w:val="22"/>
              </w:rPr>
              <w:t>to</w:t>
            </w:r>
            <w:proofErr w:type="gramEnd"/>
            <w:r w:rsidRPr="001D532D">
              <w:rPr>
                <w:rFonts w:ascii="Calibri" w:eastAsia="Calibri" w:hAnsi="Calibri" w:cs="Calibri"/>
                <w:sz w:val="22"/>
                <w:szCs w:val="22"/>
              </w:rPr>
              <w:t xml:space="preserve"> new workers.</w:t>
            </w:r>
          </w:p>
          <w:p w14:paraId="35AC6660"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Reporting to OSHA for applicable accidents/incidents that occur to their workers.</w:t>
            </w:r>
          </w:p>
          <w:p w14:paraId="31E02EC4"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Maintaining applicable OSHA 300 Logs and OSHA summary forms (Form 300A) for their employees.</w:t>
            </w:r>
          </w:p>
        </w:tc>
      </w:tr>
      <w:tr w:rsidR="001D532D" w:rsidRPr="001D532D" w14:paraId="0C85F95C"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90857" w14:textId="77777777"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t>Residents</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1CD8B" w14:textId="77777777" w:rsidR="001D532D" w:rsidRPr="001D532D" w:rsidRDefault="001D532D" w:rsidP="009428A1">
            <w:pPr>
              <w:pStyle w:val="ListParagraph"/>
              <w:numPr>
                <w:ilvl w:val="0"/>
                <w:numId w:val="7"/>
              </w:numPr>
              <w:tabs>
                <w:tab w:val="left" w:pos="720"/>
              </w:tabs>
              <w:rPr>
                <w:rFonts w:ascii="Calibri" w:eastAsia="Calibri" w:hAnsi="Calibri" w:cs="Calibri"/>
                <w:sz w:val="22"/>
                <w:szCs w:val="22"/>
              </w:rPr>
            </w:pPr>
            <w:r w:rsidRPr="001D532D">
              <w:rPr>
                <w:rFonts w:ascii="Calibri" w:eastAsia="Calibri" w:hAnsi="Calibri" w:cs="Calibri"/>
                <w:sz w:val="22"/>
                <w:szCs w:val="22"/>
              </w:rPr>
              <w:t>Residents are responsible for the safety of their own actions and for monitoring the safety of operations around them. The following are specific responsibilities of employees with respect to health and safety:</w:t>
            </w:r>
          </w:p>
          <w:p w14:paraId="48872DEE"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Promptly reporting any accidents, unsafe conditions, or unsafe acts to their Supervisor/Manager and the IIPP Coordinator.</w:t>
            </w:r>
          </w:p>
          <w:p w14:paraId="04F9D48A" w14:textId="38572990"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 xml:space="preserve">Complying with </w:t>
            </w:r>
            <w:proofErr w:type="gramStart"/>
            <w:r w:rsidRPr="001D532D">
              <w:rPr>
                <w:rFonts w:ascii="Calibri" w:eastAsia="Calibri" w:hAnsi="Calibri" w:cs="Calibri"/>
                <w:sz w:val="22"/>
                <w:szCs w:val="22"/>
              </w:rPr>
              <w:t>all set</w:t>
            </w:r>
            <w:proofErr w:type="gramEnd"/>
            <w:r w:rsidRPr="001D532D">
              <w:rPr>
                <w:rFonts w:ascii="Calibri" w:eastAsia="Calibri" w:hAnsi="Calibri" w:cs="Calibri"/>
                <w:sz w:val="22"/>
                <w:szCs w:val="22"/>
              </w:rPr>
              <w:t xml:space="preserve"> B</w:t>
            </w:r>
            <w:r w:rsidR="008561CF">
              <w:rPr>
                <w:rFonts w:ascii="Calibri" w:eastAsia="Calibri" w:hAnsi="Calibri" w:cs="Calibri"/>
                <w:sz w:val="22"/>
                <w:szCs w:val="22"/>
              </w:rPr>
              <w:t xml:space="preserve">ridge </w:t>
            </w:r>
            <w:r w:rsidRPr="001D532D">
              <w:rPr>
                <w:rFonts w:ascii="Calibri" w:eastAsia="Calibri" w:hAnsi="Calibri" w:cs="Calibri"/>
                <w:sz w:val="22"/>
                <w:szCs w:val="22"/>
              </w:rPr>
              <w:t>Labs site safety rules and requirements.</w:t>
            </w:r>
          </w:p>
          <w:p w14:paraId="7F5B53C6"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Being actively involved, as needed, in any accident investigations.</w:t>
            </w:r>
          </w:p>
          <w:p w14:paraId="6DA9C21F"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lastRenderedPageBreak/>
              <w:t>Proactively performing periodic reviews of their job hazard analysis to ensure that it remains current and continues to help reduce workplace accidents and injuries.</w:t>
            </w:r>
          </w:p>
          <w:p w14:paraId="24890E62"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Proactive identification of hazards and suggesting solutions to improve the safety of the process, equipment, or the building.</w:t>
            </w:r>
          </w:p>
          <w:p w14:paraId="38F98777"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Obtaining information about EHS procedures from their supervisor.</w:t>
            </w:r>
          </w:p>
          <w:p w14:paraId="57CEAD1B"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Attending all health and safety training classes that are required.</w:t>
            </w:r>
          </w:p>
          <w:p w14:paraId="2ED3CC96"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Participation in program audits and reviews, as required.</w:t>
            </w:r>
          </w:p>
          <w:p w14:paraId="0E5C5FED"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Being familiar with emergency &amp; evacuation procedures.</w:t>
            </w:r>
          </w:p>
          <w:p w14:paraId="08D8BAE0"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Complying with occupational safety and health standards applicable to their own actions and conduct.</w:t>
            </w:r>
          </w:p>
          <w:p w14:paraId="7D85EA8E"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Knowing the location of safety and emergency equipment and how to operate it.</w:t>
            </w:r>
          </w:p>
          <w:p w14:paraId="158438DB" w14:textId="77777777" w:rsidR="001D532D" w:rsidRPr="001D532D" w:rsidRDefault="001D532D" w:rsidP="009428A1">
            <w:pPr>
              <w:pStyle w:val="ListParagraph"/>
              <w:numPr>
                <w:ilvl w:val="1"/>
                <w:numId w:val="7"/>
              </w:numPr>
              <w:tabs>
                <w:tab w:val="left" w:pos="720"/>
              </w:tabs>
              <w:rPr>
                <w:rFonts w:ascii="Calibri" w:eastAsia="Calibri" w:hAnsi="Calibri" w:cs="Calibri"/>
                <w:sz w:val="22"/>
                <w:szCs w:val="22"/>
              </w:rPr>
            </w:pPr>
            <w:r w:rsidRPr="001D532D">
              <w:rPr>
                <w:rFonts w:ascii="Calibri" w:eastAsia="Calibri" w:hAnsi="Calibri" w:cs="Calibri"/>
                <w:sz w:val="22"/>
                <w:szCs w:val="22"/>
              </w:rPr>
              <w:t>Maintaining their personal work areas in accordance with housekeeping guidelines.</w:t>
            </w:r>
          </w:p>
        </w:tc>
      </w:tr>
      <w:tr w:rsidR="001D532D" w:rsidRPr="001D532D" w14:paraId="2293016C" w14:textId="77777777" w:rsidTr="009428A1">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C030F" w14:textId="77777777" w:rsidR="001D532D" w:rsidRPr="001D532D" w:rsidRDefault="001D532D" w:rsidP="009428A1">
            <w:pPr>
              <w:tabs>
                <w:tab w:val="left" w:pos="720"/>
              </w:tabs>
              <w:rPr>
                <w:rFonts w:ascii="Calibri" w:eastAsia="Calibri" w:hAnsi="Calibri" w:cs="Calibri"/>
                <w:bCs/>
                <w:sz w:val="22"/>
                <w:szCs w:val="22"/>
              </w:rPr>
            </w:pPr>
            <w:r w:rsidRPr="001D532D">
              <w:rPr>
                <w:rFonts w:ascii="Calibri" w:eastAsia="Calibri" w:hAnsi="Calibri" w:cs="Calibri"/>
                <w:bCs/>
                <w:sz w:val="22"/>
                <w:szCs w:val="22"/>
              </w:rPr>
              <w:lastRenderedPageBreak/>
              <w:t>Contractors</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189C" w14:textId="77777777" w:rsidR="001D532D" w:rsidRPr="001D532D" w:rsidRDefault="001D532D" w:rsidP="009428A1">
            <w:pPr>
              <w:pStyle w:val="ListParagraph"/>
              <w:numPr>
                <w:ilvl w:val="0"/>
                <w:numId w:val="7"/>
              </w:numPr>
              <w:tabs>
                <w:tab w:val="left" w:pos="720"/>
              </w:tabs>
              <w:rPr>
                <w:rFonts w:ascii="Calibri" w:eastAsia="Calibri" w:hAnsi="Calibri" w:cs="Calibri"/>
                <w:sz w:val="22"/>
                <w:szCs w:val="22"/>
              </w:rPr>
            </w:pPr>
            <w:r w:rsidRPr="001D532D">
              <w:rPr>
                <w:rFonts w:ascii="Calibri" w:eastAsia="Calibri" w:hAnsi="Calibri" w:cs="Calibri"/>
                <w:sz w:val="22"/>
                <w:szCs w:val="22"/>
              </w:rPr>
              <w:t>Contractors are responsible for the safety of their own actions, utilizing their own personal protective equipment and for complying with this IIPP.</w:t>
            </w:r>
          </w:p>
        </w:tc>
      </w:tr>
    </w:tbl>
    <w:p w14:paraId="7CAA6386" w14:textId="26ADABB8" w:rsidR="001D532D" w:rsidRPr="001D532D" w:rsidRDefault="001D532D" w:rsidP="001D532D">
      <w:pPr>
        <w:tabs>
          <w:tab w:val="left" w:pos="720"/>
        </w:tabs>
        <w:ind w:left="360"/>
        <w:rPr>
          <w:rFonts w:ascii="Calibri" w:eastAsia="Calibri" w:hAnsi="Calibri" w:cs="Calibri"/>
          <w:bCs/>
          <w:sz w:val="22"/>
          <w:szCs w:val="22"/>
        </w:rPr>
      </w:pPr>
      <w:r w:rsidRPr="001D532D">
        <w:rPr>
          <w:rFonts w:ascii="Calibri" w:eastAsia="Calibri" w:hAnsi="Calibri" w:cs="Calibri"/>
          <w:bCs/>
          <w:sz w:val="22"/>
          <w:szCs w:val="22"/>
        </w:rPr>
        <w:br w:type="textWrapping" w:clear="all"/>
        <w:t xml:space="preserve">BioLabs IIPP Coordinator is </w:t>
      </w:r>
      <w:r w:rsidR="008561CF">
        <w:rPr>
          <w:rFonts w:ascii="Calibri" w:eastAsia="Calibri" w:hAnsi="Calibri" w:cs="Calibri"/>
          <w:b/>
          <w:sz w:val="22"/>
          <w:szCs w:val="22"/>
        </w:rPr>
        <w:t>Alyssa Dubrow</w:t>
      </w:r>
      <w:r w:rsidRPr="001D532D">
        <w:rPr>
          <w:rFonts w:ascii="Calibri" w:eastAsia="Calibri" w:hAnsi="Calibri" w:cs="Calibri"/>
          <w:bCs/>
          <w:sz w:val="22"/>
          <w:szCs w:val="22"/>
        </w:rPr>
        <w:t xml:space="preserve">. </w:t>
      </w:r>
      <w:r w:rsidR="008561CF">
        <w:rPr>
          <w:rFonts w:ascii="Calibri" w:eastAsia="Calibri" w:hAnsi="Calibri" w:cs="Calibri"/>
          <w:bCs/>
          <w:sz w:val="22"/>
          <w:szCs w:val="22"/>
        </w:rPr>
        <w:t>She</w:t>
      </w:r>
      <w:r w:rsidRPr="001D532D">
        <w:rPr>
          <w:rFonts w:ascii="Calibri" w:eastAsia="Calibri" w:hAnsi="Calibri" w:cs="Calibri"/>
          <w:bCs/>
          <w:sz w:val="22"/>
          <w:szCs w:val="22"/>
        </w:rPr>
        <w:t xml:space="preserve"> can be reached at </w:t>
      </w:r>
      <w:hyperlink r:id="rId11" w:history="1">
        <w:r w:rsidR="008561CF" w:rsidRPr="0049340B">
          <w:rPr>
            <w:rStyle w:val="Hyperlink"/>
            <w:rFonts w:ascii="Calibri" w:eastAsia="Calibri" w:hAnsi="Calibri" w:cs="Calibri"/>
            <w:bCs/>
            <w:sz w:val="22"/>
            <w:szCs w:val="22"/>
          </w:rPr>
          <w:t>adubrow@biolabs.io</w:t>
        </w:r>
      </w:hyperlink>
      <w:r w:rsidR="008561CF">
        <w:rPr>
          <w:rFonts w:ascii="Calibri" w:eastAsia="Calibri" w:hAnsi="Calibri" w:cs="Calibri"/>
          <w:bCs/>
          <w:sz w:val="22"/>
          <w:szCs w:val="22"/>
        </w:rPr>
        <w:t xml:space="preserve"> or 832-298-9241.</w:t>
      </w:r>
      <w:r w:rsidRPr="001D532D">
        <w:rPr>
          <w:rFonts w:ascii="Calibri" w:eastAsia="Calibri" w:hAnsi="Calibri" w:cs="Calibri"/>
          <w:bCs/>
          <w:sz w:val="22"/>
          <w:szCs w:val="22"/>
        </w:rPr>
        <w:t xml:space="preserve"> </w:t>
      </w:r>
    </w:p>
    <w:p w14:paraId="2FB8FCF9" w14:textId="77777777" w:rsidR="001D532D" w:rsidRPr="001D532D" w:rsidRDefault="001D532D" w:rsidP="001D532D">
      <w:pPr>
        <w:tabs>
          <w:tab w:val="left" w:pos="720"/>
        </w:tabs>
        <w:ind w:left="360"/>
        <w:rPr>
          <w:rFonts w:ascii="Calibri" w:eastAsia="Calibri" w:hAnsi="Calibri" w:cs="Calibri"/>
          <w:bCs/>
          <w:sz w:val="22"/>
          <w:szCs w:val="22"/>
        </w:rPr>
      </w:pPr>
    </w:p>
    <w:p w14:paraId="66CDA882" w14:textId="77777777" w:rsidR="001D532D" w:rsidRPr="001D532D" w:rsidRDefault="001D532D" w:rsidP="001D532D">
      <w:pPr>
        <w:tabs>
          <w:tab w:val="left" w:pos="720"/>
        </w:tabs>
        <w:ind w:left="360"/>
        <w:rPr>
          <w:rFonts w:ascii="Calibri" w:eastAsia="Calibri" w:hAnsi="Calibri" w:cs="Calibri"/>
          <w:bCs/>
          <w:sz w:val="22"/>
          <w:szCs w:val="22"/>
        </w:rPr>
      </w:pPr>
    </w:p>
    <w:p w14:paraId="7AC66B13" w14:textId="77777777" w:rsidR="001D532D" w:rsidRPr="001D532D" w:rsidRDefault="001D532D" w:rsidP="001D532D">
      <w:pPr>
        <w:pStyle w:val="ListParagraph"/>
        <w:numPr>
          <w:ilvl w:val="0"/>
          <w:numId w:val="5"/>
        </w:numPr>
        <w:tabs>
          <w:tab w:val="left" w:pos="720"/>
        </w:tabs>
        <w:rPr>
          <w:rFonts w:ascii="Calibri" w:eastAsia="Calibri" w:hAnsi="Calibri" w:cs="Calibri"/>
          <w:b/>
          <w:caps/>
          <w:sz w:val="22"/>
          <w:szCs w:val="22"/>
        </w:rPr>
      </w:pPr>
      <w:r w:rsidRPr="001D532D">
        <w:rPr>
          <w:rFonts w:ascii="Calibri" w:eastAsia="Calibri" w:hAnsi="Calibri" w:cs="Calibri"/>
          <w:b/>
          <w:caps/>
          <w:sz w:val="22"/>
          <w:szCs w:val="22"/>
        </w:rPr>
        <w:t>Procedure and Requirements</w:t>
      </w:r>
    </w:p>
    <w:p w14:paraId="2906AEAA" w14:textId="77777777" w:rsidR="001D532D" w:rsidRPr="001D532D" w:rsidRDefault="001D532D" w:rsidP="001D532D">
      <w:pPr>
        <w:pStyle w:val="ListParagraph"/>
        <w:numPr>
          <w:ilvl w:val="1"/>
          <w:numId w:val="5"/>
        </w:numPr>
        <w:tabs>
          <w:tab w:val="left" w:pos="720"/>
        </w:tabs>
        <w:rPr>
          <w:rFonts w:ascii="Calibri" w:eastAsia="Calibri" w:hAnsi="Calibri" w:cs="Calibri"/>
          <w:sz w:val="22"/>
          <w:szCs w:val="22"/>
        </w:rPr>
      </w:pPr>
      <w:bookmarkStart w:id="5" w:name="_Toc75516664"/>
      <w:bookmarkStart w:id="6" w:name="_Toc200089253"/>
      <w:r w:rsidRPr="001D532D">
        <w:rPr>
          <w:rFonts w:ascii="Calibri" w:eastAsia="Calibri" w:hAnsi="Calibri" w:cs="Calibri"/>
          <w:iCs/>
          <w:sz w:val="22"/>
          <w:szCs w:val="22"/>
        </w:rPr>
        <w:t>Compliance</w:t>
      </w:r>
      <w:bookmarkStart w:id="7" w:name="_Toc284501415"/>
      <w:bookmarkStart w:id="8" w:name="_Toc74578279"/>
      <w:bookmarkEnd w:id="5"/>
      <w:bookmarkEnd w:id="6"/>
    </w:p>
    <w:p w14:paraId="006785DB" w14:textId="3F773575"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r w:rsidRPr="001D532D">
        <w:rPr>
          <w:rFonts w:ascii="Calibri" w:eastAsia="Calibri" w:hAnsi="Calibri" w:cs="Calibri"/>
          <w:bCs/>
          <w:sz w:val="22"/>
          <w:szCs w:val="22"/>
        </w:rPr>
        <w:t>B</w:t>
      </w:r>
      <w:r w:rsidR="00B81FB8">
        <w:rPr>
          <w:rFonts w:ascii="Calibri" w:eastAsia="Calibri" w:hAnsi="Calibri" w:cs="Calibri"/>
          <w:bCs/>
          <w:sz w:val="22"/>
          <w:szCs w:val="22"/>
        </w:rPr>
        <w:t xml:space="preserve">ridge </w:t>
      </w:r>
      <w:r w:rsidRPr="001D532D">
        <w:rPr>
          <w:rFonts w:ascii="Calibri" w:eastAsia="Calibri" w:hAnsi="Calibri" w:cs="Calibri"/>
          <w:bCs/>
          <w:sz w:val="22"/>
          <w:szCs w:val="22"/>
        </w:rPr>
        <w:t>Labs site staff are responsible for ensuring that all safety and health policies and procedures are clearly communicated and understood by all workers. Member supervisors are expected to enforce the rules fairly and uniformly.</w:t>
      </w:r>
    </w:p>
    <w:p w14:paraId="1E86CAB9"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r w:rsidRPr="001D532D">
        <w:rPr>
          <w:rFonts w:ascii="Calibri" w:eastAsia="Calibri" w:hAnsi="Calibri" w:cs="Calibri"/>
          <w:bCs/>
          <w:sz w:val="22"/>
          <w:szCs w:val="22"/>
        </w:rPr>
        <w:t>All workers are responsible for using safe work practices, for following all directives, policies, and procedures, and for assisting in maintaining a safe work environment.</w:t>
      </w:r>
    </w:p>
    <w:p w14:paraId="341BDC79"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r w:rsidRPr="001D532D">
        <w:rPr>
          <w:rFonts w:ascii="Calibri" w:eastAsia="Calibri" w:hAnsi="Calibri" w:cs="Calibri"/>
          <w:bCs/>
          <w:sz w:val="22"/>
          <w:szCs w:val="22"/>
        </w:rPr>
        <w:t>The following is the system of ensuring that workers comply with the rules and maintain a safe work environment:</w:t>
      </w:r>
    </w:p>
    <w:p w14:paraId="2BE5D7D6" w14:textId="77777777" w:rsidR="001D532D" w:rsidRPr="001D532D" w:rsidRDefault="001D532D" w:rsidP="001D532D">
      <w:pPr>
        <w:pStyle w:val="ListParagraph"/>
        <w:numPr>
          <w:ilvl w:val="3"/>
          <w:numId w:val="5"/>
        </w:numPr>
        <w:tabs>
          <w:tab w:val="left" w:pos="720"/>
        </w:tabs>
        <w:rPr>
          <w:rFonts w:ascii="Calibri" w:eastAsia="Calibri" w:hAnsi="Calibri" w:cs="Calibri"/>
          <w:bCs/>
          <w:sz w:val="22"/>
          <w:szCs w:val="22"/>
        </w:rPr>
      </w:pPr>
      <w:r w:rsidRPr="001D532D">
        <w:rPr>
          <w:rFonts w:ascii="Calibri" w:eastAsia="Calibri" w:hAnsi="Calibri" w:cs="Calibri"/>
          <w:bCs/>
          <w:sz w:val="22"/>
          <w:szCs w:val="22"/>
        </w:rPr>
        <w:t>Informing workers of the provisions of this IIPP.</w:t>
      </w:r>
    </w:p>
    <w:p w14:paraId="2B960A54"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Evaluating the safety performance of all workers.</w:t>
      </w:r>
    </w:p>
    <w:p w14:paraId="36170D56"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Recognizing employees or members who perform safe and </w:t>
      </w:r>
      <w:proofErr w:type="gramStart"/>
      <w:r w:rsidRPr="001D532D">
        <w:rPr>
          <w:rFonts w:ascii="Calibri" w:eastAsia="Calibri" w:hAnsi="Calibri" w:cs="Calibri"/>
          <w:bCs/>
          <w:sz w:val="22"/>
          <w:szCs w:val="22"/>
        </w:rPr>
        <w:t>healthful</w:t>
      </w:r>
      <w:proofErr w:type="gramEnd"/>
      <w:r w:rsidRPr="001D532D">
        <w:rPr>
          <w:rFonts w:ascii="Calibri" w:eastAsia="Calibri" w:hAnsi="Calibri" w:cs="Calibri"/>
          <w:bCs/>
          <w:sz w:val="22"/>
          <w:szCs w:val="22"/>
        </w:rPr>
        <w:t xml:space="preserve"> work practices. This recognition is accomplished by:</w:t>
      </w:r>
    </w:p>
    <w:p w14:paraId="2D676766"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Informal recognition of appropriate safety practices.</w:t>
      </w:r>
    </w:p>
    <w:p w14:paraId="72F66EA5"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Including safety compliance within the annual performance review for BioLabs employees.</w:t>
      </w:r>
    </w:p>
    <w:p w14:paraId="72FFB1CA"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lastRenderedPageBreak/>
        <w:t>Providing training to workers whose safety performance is deficient.</w:t>
      </w:r>
    </w:p>
    <w:p w14:paraId="56548A58" w14:textId="0C9D04A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Disciplining workers for failure to comply with safe and </w:t>
      </w:r>
      <w:proofErr w:type="gramStart"/>
      <w:r w:rsidRPr="001D532D">
        <w:rPr>
          <w:rFonts w:ascii="Calibri" w:eastAsia="Calibri" w:hAnsi="Calibri" w:cs="Calibri"/>
          <w:bCs/>
          <w:sz w:val="22"/>
          <w:szCs w:val="22"/>
        </w:rPr>
        <w:t>healthful</w:t>
      </w:r>
      <w:proofErr w:type="gramEnd"/>
      <w:r w:rsidRPr="001D532D">
        <w:rPr>
          <w:rFonts w:ascii="Calibri" w:eastAsia="Calibri" w:hAnsi="Calibri" w:cs="Calibri"/>
          <w:bCs/>
          <w:sz w:val="22"/>
          <w:szCs w:val="22"/>
        </w:rPr>
        <w:t xml:space="preserve"> work practices. The following outlines the disciplinary process: When it becomes necessary, BioLabs</w:t>
      </w:r>
      <w:r w:rsidR="007B5B43">
        <w:rPr>
          <w:rFonts w:ascii="Calibri" w:eastAsia="Calibri" w:hAnsi="Calibri" w:cs="Calibri"/>
          <w:bCs/>
          <w:sz w:val="22"/>
          <w:szCs w:val="22"/>
        </w:rPr>
        <w:t>/Bridge Labs</w:t>
      </w:r>
      <w:r w:rsidRPr="001D532D">
        <w:rPr>
          <w:rFonts w:ascii="Calibri" w:eastAsia="Calibri" w:hAnsi="Calibri" w:cs="Calibri"/>
          <w:bCs/>
          <w:sz w:val="22"/>
          <w:szCs w:val="22"/>
        </w:rPr>
        <w:t xml:space="preserve"> reserves the right to discipline employees and members who knowingly violate safety rules or policies. The disciplinary process will follow the EHS Violation Policy. The Violation Policy is a tiered approach so that the disciplinary action correlates with the severity of the offense. Disciplinary measures will include, but are not limited to:</w:t>
      </w:r>
    </w:p>
    <w:p w14:paraId="044C2478"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Verbal warning such as for minor offenses.</w:t>
      </w:r>
    </w:p>
    <w:p w14:paraId="781FC28B"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Written warning for more severe or repeated violations.</w:t>
      </w:r>
    </w:p>
    <w:p w14:paraId="75773C1D" w14:textId="4526D7A4"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If verbal and written warnings do not prove to be sufficient, suspension for BioLabs</w:t>
      </w:r>
      <w:r w:rsidR="007B5B43">
        <w:rPr>
          <w:rFonts w:ascii="Calibri" w:eastAsia="Calibri" w:hAnsi="Calibri" w:cs="Calibri"/>
          <w:bCs/>
          <w:sz w:val="22"/>
          <w:szCs w:val="22"/>
        </w:rPr>
        <w:t xml:space="preserve"> or Bridge Labs</w:t>
      </w:r>
      <w:r w:rsidRPr="001D532D">
        <w:rPr>
          <w:rFonts w:ascii="Calibri" w:eastAsia="Calibri" w:hAnsi="Calibri" w:cs="Calibri"/>
          <w:bCs/>
          <w:sz w:val="22"/>
          <w:szCs w:val="22"/>
        </w:rPr>
        <w:t xml:space="preserve"> employees.</w:t>
      </w:r>
    </w:p>
    <w:p w14:paraId="7A4A1AD8" w14:textId="13F869DD"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Termination of employment for BioLabs</w:t>
      </w:r>
      <w:r w:rsidR="007B5B43">
        <w:rPr>
          <w:rFonts w:ascii="Calibri" w:eastAsia="Calibri" w:hAnsi="Calibri" w:cs="Calibri"/>
          <w:bCs/>
          <w:sz w:val="22"/>
          <w:szCs w:val="22"/>
        </w:rPr>
        <w:t xml:space="preserve"> or Bridge Labs</w:t>
      </w:r>
      <w:r w:rsidRPr="001D532D">
        <w:rPr>
          <w:rFonts w:ascii="Calibri" w:eastAsia="Calibri" w:hAnsi="Calibri" w:cs="Calibri"/>
          <w:bCs/>
          <w:sz w:val="22"/>
          <w:szCs w:val="22"/>
        </w:rPr>
        <w:t xml:space="preserve"> employees or termination of membership for members.</w:t>
      </w:r>
    </w:p>
    <w:p w14:paraId="07F4C97B" w14:textId="7D338265"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Other means that B</w:t>
      </w:r>
      <w:r w:rsidR="007B5B43">
        <w:rPr>
          <w:rFonts w:ascii="Calibri" w:eastAsia="Calibri" w:hAnsi="Calibri" w:cs="Calibri"/>
          <w:bCs/>
          <w:sz w:val="22"/>
          <w:szCs w:val="22"/>
        </w:rPr>
        <w:t>ridge Labs</w:t>
      </w:r>
      <w:r w:rsidRPr="001D532D">
        <w:rPr>
          <w:rFonts w:ascii="Calibri" w:eastAsia="Calibri" w:hAnsi="Calibri" w:cs="Calibri"/>
          <w:bCs/>
          <w:sz w:val="22"/>
          <w:szCs w:val="22"/>
        </w:rPr>
        <w:t xml:space="preserve"> uses to ensure worker compliance with safe and </w:t>
      </w:r>
      <w:proofErr w:type="gramStart"/>
      <w:r w:rsidRPr="001D532D">
        <w:rPr>
          <w:rFonts w:ascii="Calibri" w:eastAsia="Calibri" w:hAnsi="Calibri" w:cs="Calibri"/>
          <w:bCs/>
          <w:sz w:val="22"/>
          <w:szCs w:val="22"/>
        </w:rPr>
        <w:t>healthful</w:t>
      </w:r>
      <w:proofErr w:type="gramEnd"/>
      <w:r w:rsidRPr="001D532D">
        <w:rPr>
          <w:rFonts w:ascii="Calibri" w:eastAsia="Calibri" w:hAnsi="Calibri" w:cs="Calibri"/>
          <w:bCs/>
          <w:sz w:val="22"/>
          <w:szCs w:val="22"/>
        </w:rPr>
        <w:t xml:space="preserve"> work practices include:</w:t>
      </w:r>
    </w:p>
    <w:p w14:paraId="54E234A5"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Management being responsible for ensuring that all safety and health policies and procedures are clearly communicated and understood by all workers.</w:t>
      </w:r>
    </w:p>
    <w:p w14:paraId="050A8A4B"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Managers being expected to enforce the rules fairly and uniformly.</w:t>
      </w:r>
    </w:p>
    <w:p w14:paraId="00680564"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All workers being responsible for using safe work practices, for following all directives, policies and procedures, and for assisting in maintaining a safe work environment.</w:t>
      </w:r>
    </w:p>
    <w:p w14:paraId="31A36BE6"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bookmarkStart w:id="9" w:name="_Toc75516665"/>
      <w:bookmarkEnd w:id="7"/>
      <w:bookmarkEnd w:id="8"/>
      <w:r w:rsidRPr="001D532D">
        <w:rPr>
          <w:rFonts w:ascii="Calibri" w:eastAsia="Calibri" w:hAnsi="Calibri" w:cs="Calibri"/>
          <w:iCs/>
          <w:sz w:val="22"/>
          <w:szCs w:val="22"/>
        </w:rPr>
        <w:t>Communication</w:t>
      </w:r>
      <w:bookmarkStart w:id="10" w:name="_Toc44487668"/>
      <w:bookmarkStart w:id="11" w:name="_Toc200089255"/>
      <w:bookmarkStart w:id="12" w:name="_Toc210465376"/>
      <w:bookmarkStart w:id="13" w:name="_Toc74578282"/>
      <w:bookmarkEnd w:id="9"/>
    </w:p>
    <w:p w14:paraId="656F3497" w14:textId="63019023" w:rsidR="001D532D" w:rsidRPr="001D532D" w:rsidRDefault="001D532D" w:rsidP="001D532D">
      <w:pPr>
        <w:pStyle w:val="ListParagraph"/>
        <w:numPr>
          <w:ilvl w:val="2"/>
          <w:numId w:val="5"/>
        </w:numPr>
        <w:tabs>
          <w:tab w:val="left" w:pos="720"/>
        </w:tabs>
        <w:spacing w:line="276" w:lineRule="auto"/>
        <w:rPr>
          <w:rFonts w:ascii="Calibri" w:eastAsia="Calibri" w:hAnsi="Calibri" w:cs="Calibri"/>
          <w:iCs/>
          <w:sz w:val="22"/>
          <w:szCs w:val="22"/>
        </w:rPr>
      </w:pPr>
      <w:r w:rsidRPr="001D532D">
        <w:rPr>
          <w:rFonts w:ascii="Calibri" w:eastAsia="Calibri" w:hAnsi="Calibri" w:cs="Calibri"/>
          <w:bCs/>
          <w:sz w:val="22"/>
          <w:szCs w:val="22"/>
        </w:rPr>
        <w:t xml:space="preserve">It is </w:t>
      </w:r>
      <w:r w:rsidR="007B5B43">
        <w:rPr>
          <w:rFonts w:ascii="Calibri" w:eastAsia="Calibri" w:hAnsi="Calibri" w:cs="Calibri"/>
          <w:bCs/>
          <w:sz w:val="22"/>
          <w:szCs w:val="22"/>
        </w:rPr>
        <w:t xml:space="preserve">Bridge </w:t>
      </w:r>
      <w:r w:rsidRPr="001D532D">
        <w:rPr>
          <w:rFonts w:ascii="Calibri" w:eastAsia="Calibri" w:hAnsi="Calibri" w:cs="Calibri"/>
          <w:bCs/>
          <w:sz w:val="22"/>
          <w:szCs w:val="22"/>
        </w:rPr>
        <w:t>Labs policy that there is open, two-way communication between B</w:t>
      </w:r>
      <w:r w:rsidR="007B5B43">
        <w:rPr>
          <w:rFonts w:ascii="Calibri" w:eastAsia="Calibri" w:hAnsi="Calibri" w:cs="Calibri"/>
          <w:bCs/>
          <w:sz w:val="22"/>
          <w:szCs w:val="22"/>
        </w:rPr>
        <w:t>ridge Lab</w:t>
      </w:r>
      <w:r w:rsidRPr="001D532D">
        <w:rPr>
          <w:rFonts w:ascii="Calibri" w:eastAsia="Calibri" w:hAnsi="Calibri" w:cs="Calibri"/>
          <w:bCs/>
          <w:sz w:val="22"/>
          <w:szCs w:val="22"/>
        </w:rPr>
        <w:t>s employees and member companies, especially with respect to environmental, health and safety (EHS) issues.</w:t>
      </w:r>
      <w:r>
        <w:rPr>
          <w:rFonts w:ascii="Calibri" w:eastAsia="Calibri" w:hAnsi="Calibri" w:cs="Calibri"/>
          <w:bCs/>
          <w:sz w:val="22"/>
          <w:szCs w:val="22"/>
        </w:rPr>
        <w:t xml:space="preserve"> </w:t>
      </w:r>
      <w:r w:rsidRPr="001D532D">
        <w:rPr>
          <w:rFonts w:ascii="Calibri" w:eastAsia="Calibri" w:hAnsi="Calibri" w:cs="Calibri"/>
          <w:bCs/>
          <w:sz w:val="22"/>
          <w:szCs w:val="22"/>
        </w:rPr>
        <w:t>No procedures or work practices should be implemented that impede this communication process.</w:t>
      </w:r>
      <w:r>
        <w:rPr>
          <w:rFonts w:ascii="Calibri" w:eastAsia="Calibri" w:hAnsi="Calibri" w:cs="Calibri"/>
          <w:bCs/>
          <w:sz w:val="22"/>
          <w:szCs w:val="22"/>
        </w:rPr>
        <w:t xml:space="preserve"> </w:t>
      </w:r>
      <w:r w:rsidRPr="001D532D">
        <w:rPr>
          <w:rFonts w:ascii="Calibri" w:eastAsia="Calibri" w:hAnsi="Calibri" w:cs="Calibri"/>
          <w:bCs/>
          <w:sz w:val="22"/>
          <w:szCs w:val="22"/>
        </w:rPr>
        <w:t>The following represents a model of this communication process.</w:t>
      </w:r>
    </w:p>
    <w:p w14:paraId="76416B81" w14:textId="72FBEB93"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The B</w:t>
      </w:r>
      <w:r w:rsidR="007B5B43">
        <w:rPr>
          <w:rFonts w:ascii="Calibri" w:eastAsia="Calibri" w:hAnsi="Calibri" w:cs="Calibri"/>
          <w:bCs/>
          <w:sz w:val="22"/>
          <w:szCs w:val="22"/>
        </w:rPr>
        <w:t xml:space="preserve">ridge </w:t>
      </w:r>
      <w:r w:rsidRPr="001D532D">
        <w:rPr>
          <w:rFonts w:ascii="Calibri" w:eastAsia="Calibri" w:hAnsi="Calibri" w:cs="Calibri"/>
          <w:bCs/>
          <w:sz w:val="22"/>
          <w:szCs w:val="22"/>
        </w:rPr>
        <w:t>Labs IIPP is designed to allow and encourage workers to communicate with B</w:t>
      </w:r>
      <w:r w:rsidR="007B5B43">
        <w:rPr>
          <w:rFonts w:ascii="Calibri" w:eastAsia="Calibri" w:hAnsi="Calibri" w:cs="Calibri"/>
          <w:bCs/>
          <w:sz w:val="22"/>
          <w:szCs w:val="22"/>
        </w:rPr>
        <w:t xml:space="preserve">ridge </w:t>
      </w:r>
      <w:r w:rsidRPr="001D532D">
        <w:rPr>
          <w:rFonts w:ascii="Calibri" w:eastAsia="Calibri" w:hAnsi="Calibri" w:cs="Calibri"/>
          <w:bCs/>
          <w:sz w:val="22"/>
          <w:szCs w:val="22"/>
        </w:rPr>
        <w:t>Labs on EHS issues and to provide the necessary mechanism to keep workers informed regarding matters important to their health and safety.</w:t>
      </w:r>
      <w:r>
        <w:rPr>
          <w:rFonts w:ascii="Calibri" w:eastAsia="Calibri" w:hAnsi="Calibri" w:cs="Calibri"/>
          <w:bCs/>
          <w:sz w:val="22"/>
          <w:szCs w:val="22"/>
        </w:rPr>
        <w:t xml:space="preserve"> </w:t>
      </w:r>
      <w:r w:rsidRPr="001D532D">
        <w:rPr>
          <w:rFonts w:ascii="Calibri" w:eastAsia="Calibri" w:hAnsi="Calibri" w:cs="Calibri"/>
          <w:bCs/>
          <w:sz w:val="22"/>
          <w:szCs w:val="22"/>
        </w:rPr>
        <w:t>Workers have been advised that there will be no reprisals or other discrimination for expressing any concern, comment, suggestion, or good faith complaint about a safety-related matter.</w:t>
      </w:r>
      <w:r>
        <w:rPr>
          <w:rFonts w:ascii="Calibri" w:eastAsia="Calibri" w:hAnsi="Calibri" w:cs="Calibri"/>
          <w:bCs/>
          <w:sz w:val="22"/>
          <w:szCs w:val="22"/>
        </w:rPr>
        <w:t xml:space="preserve"> </w:t>
      </w:r>
    </w:p>
    <w:p w14:paraId="46C62E39"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Furthermore, workers are informed of their other rights and protection under the law, such as:</w:t>
      </w:r>
    </w:p>
    <w:p w14:paraId="3BE80C03"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lastRenderedPageBreak/>
        <w:t>Access to medical records.</w:t>
      </w:r>
    </w:p>
    <w:p w14:paraId="5021979F"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Access to Safety Data Sheets for chemical use.</w:t>
      </w:r>
    </w:p>
    <w:p w14:paraId="33C28202"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Right to refuse unsafe or hazardous work.</w:t>
      </w:r>
    </w:p>
    <w:p w14:paraId="480258FF"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4273F9">
        <w:rPr>
          <w:rFonts w:ascii="Calibri" w:eastAsia="Calibri" w:hAnsi="Calibri" w:cs="Calibri"/>
          <w:bCs/>
          <w:sz w:val="22"/>
          <w:szCs w:val="22"/>
        </w:rPr>
        <w:t>The following system of communication is designed</w:t>
      </w:r>
      <w:r w:rsidRPr="001D532D">
        <w:rPr>
          <w:rFonts w:ascii="Calibri" w:eastAsia="Calibri" w:hAnsi="Calibri" w:cs="Calibri"/>
          <w:bCs/>
          <w:sz w:val="22"/>
          <w:szCs w:val="22"/>
        </w:rPr>
        <w:t xml:space="preserve"> to facilitate a continuous flow of safety and health information between management and staff/members in a form that is readily understandable and consists of one or more of the following items:</w:t>
      </w:r>
    </w:p>
    <w:p w14:paraId="1D1D196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New worker orientation that includes a discussion </w:t>
      </w:r>
      <w:proofErr w:type="gramStart"/>
      <w:r w:rsidRPr="001D532D">
        <w:rPr>
          <w:rFonts w:ascii="Calibri" w:eastAsia="Calibri" w:hAnsi="Calibri" w:cs="Calibri"/>
          <w:bCs/>
          <w:sz w:val="22"/>
          <w:szCs w:val="22"/>
        </w:rPr>
        <w:t>of</w:t>
      </w:r>
      <w:proofErr w:type="gramEnd"/>
      <w:r w:rsidRPr="001D532D">
        <w:rPr>
          <w:rFonts w:ascii="Calibri" w:eastAsia="Calibri" w:hAnsi="Calibri" w:cs="Calibri"/>
          <w:bCs/>
          <w:sz w:val="22"/>
          <w:szCs w:val="22"/>
        </w:rPr>
        <w:t xml:space="preserve"> safety and health policies and procedures.</w:t>
      </w:r>
    </w:p>
    <w:p w14:paraId="0064A4C5" w14:textId="76EE49E6"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Review of B</w:t>
      </w:r>
      <w:r w:rsidR="004273F9">
        <w:rPr>
          <w:rFonts w:ascii="Calibri" w:eastAsia="Calibri" w:hAnsi="Calibri" w:cs="Calibri"/>
          <w:bCs/>
          <w:sz w:val="22"/>
          <w:szCs w:val="22"/>
        </w:rPr>
        <w:t xml:space="preserve">ridge </w:t>
      </w:r>
      <w:r w:rsidRPr="001D532D">
        <w:rPr>
          <w:rFonts w:ascii="Calibri" w:eastAsia="Calibri" w:hAnsi="Calibri" w:cs="Calibri"/>
          <w:bCs/>
          <w:sz w:val="22"/>
          <w:szCs w:val="22"/>
        </w:rPr>
        <w:t>Labs site safety policies, including the IIPP.</w:t>
      </w:r>
    </w:p>
    <w:p w14:paraId="3011C1F4"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Workplace safety and health training programs.</w:t>
      </w:r>
    </w:p>
    <w:p w14:paraId="344A83D0"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Regularly scheduled safety meetings.</w:t>
      </w:r>
    </w:p>
    <w:p w14:paraId="29AF8015"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Effective communication of safety and health concerns between workers and supervisors, including translation where appropriate.</w:t>
      </w:r>
    </w:p>
    <w:p w14:paraId="4CD15DF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Posted or distributed safety information.</w:t>
      </w:r>
    </w:p>
    <w:p w14:paraId="170F0A14" w14:textId="207BF2CB"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 system for workers to inform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about workplace hazards.</w:t>
      </w:r>
    </w:p>
    <w:bookmarkEnd w:id="10"/>
    <w:bookmarkEnd w:id="11"/>
    <w:bookmarkEnd w:id="12"/>
    <w:bookmarkEnd w:id="13"/>
    <w:p w14:paraId="370254F8" w14:textId="55479B9F"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The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Site Safety Officer will be responsible for coordinating EHS training to workers in accordance with their job role. </w:t>
      </w:r>
    </w:p>
    <w:p w14:paraId="6F826E4E" w14:textId="22734CDE"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Safety meetings are encouraged between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and residents. </w:t>
      </w:r>
    </w:p>
    <w:p w14:paraId="79CE99B9" w14:textId="77777777" w:rsidR="001D532D" w:rsidRPr="001D532D" w:rsidRDefault="001D532D" w:rsidP="001D532D">
      <w:pPr>
        <w:pStyle w:val="ListParagraph"/>
        <w:tabs>
          <w:tab w:val="left" w:pos="720"/>
        </w:tabs>
        <w:ind w:left="2160"/>
        <w:rPr>
          <w:rFonts w:ascii="Calibri" w:eastAsia="Calibri" w:hAnsi="Calibri" w:cs="Calibri"/>
          <w:bCs/>
          <w:sz w:val="22"/>
          <w:szCs w:val="22"/>
        </w:rPr>
      </w:pPr>
    </w:p>
    <w:p w14:paraId="05EC43EC"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14" w:name="_Toc75516668"/>
      <w:r w:rsidRPr="001D532D">
        <w:rPr>
          <w:rFonts w:ascii="Calibri" w:eastAsia="Calibri" w:hAnsi="Calibri" w:cs="Calibri"/>
          <w:bCs/>
          <w:sz w:val="22"/>
          <w:szCs w:val="22"/>
        </w:rPr>
        <w:t>Worker Compliance and Safety Concerns</w:t>
      </w:r>
      <w:bookmarkEnd w:id="14"/>
    </w:p>
    <w:p w14:paraId="53F675FF" w14:textId="1077940A"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bookmarkStart w:id="15" w:name="_Toc210465380"/>
      <w:bookmarkStart w:id="16" w:name="_Toc74578286"/>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recognizes that worker contributions to the EHS program ensure a safe and </w:t>
      </w:r>
      <w:proofErr w:type="gramStart"/>
      <w:r w:rsidRPr="001D532D">
        <w:rPr>
          <w:rFonts w:ascii="Calibri" w:eastAsia="Calibri" w:hAnsi="Calibri" w:cs="Calibri"/>
          <w:bCs/>
          <w:sz w:val="22"/>
          <w:szCs w:val="22"/>
        </w:rPr>
        <w:t>healthful</w:t>
      </w:r>
      <w:proofErr w:type="gramEnd"/>
      <w:r w:rsidRPr="001D532D">
        <w:rPr>
          <w:rFonts w:ascii="Calibri" w:eastAsia="Calibri" w:hAnsi="Calibri" w:cs="Calibri"/>
          <w:bCs/>
          <w:sz w:val="22"/>
          <w:szCs w:val="22"/>
        </w:rPr>
        <w:t xml:space="preserve"> work environment and often improve employee morale and productivity. </w:t>
      </w:r>
    </w:p>
    <w:p w14:paraId="3119997F"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On the other hand, poor safety performance must be corrected. Violation of EHS policies cannot be tolerated because of the potentially severe consequences. Potential outcomes of safety violations could include personal injury or illness, injury or illness inflicted upon coworkers, environmental impact, equipment property or facility damage or business disruption and financial loss. </w:t>
      </w:r>
    </w:p>
    <w:p w14:paraId="3E225928"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All violations of Company safety policies must be reported to the Site Safety Officer for correction.</w:t>
      </w:r>
      <w:bookmarkEnd w:id="15"/>
      <w:bookmarkEnd w:id="16"/>
    </w:p>
    <w:p w14:paraId="46C319F7" w14:textId="77777777" w:rsidR="001D532D" w:rsidRPr="001D532D" w:rsidRDefault="001D532D" w:rsidP="001D532D">
      <w:pPr>
        <w:pStyle w:val="ListParagraph"/>
        <w:tabs>
          <w:tab w:val="left" w:pos="720"/>
        </w:tabs>
        <w:ind w:left="2160"/>
        <w:rPr>
          <w:rFonts w:ascii="Calibri" w:eastAsia="Calibri" w:hAnsi="Calibri" w:cs="Calibri"/>
          <w:bCs/>
          <w:sz w:val="22"/>
          <w:szCs w:val="22"/>
        </w:rPr>
      </w:pPr>
    </w:p>
    <w:p w14:paraId="45C7E8AE"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bookmarkStart w:id="17" w:name="_Toc75516669"/>
      <w:r w:rsidRPr="001D532D">
        <w:rPr>
          <w:rFonts w:ascii="Calibri" w:eastAsia="Calibri" w:hAnsi="Calibri" w:cs="Calibri"/>
          <w:iCs/>
          <w:sz w:val="22"/>
          <w:szCs w:val="22"/>
        </w:rPr>
        <w:t>Identification of Workplace Hazards</w:t>
      </w:r>
      <w:bookmarkEnd w:id="17"/>
    </w:p>
    <w:p w14:paraId="21362DC9" w14:textId="7C42ECAB"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bookmarkStart w:id="18" w:name="_Toc302638498"/>
      <w:bookmarkStart w:id="19" w:name="_Toc196181016"/>
      <w:bookmarkStart w:id="20" w:name="_Toc74578288"/>
      <w:r w:rsidRPr="001D532D">
        <w:rPr>
          <w:rFonts w:ascii="Calibri" w:eastAsia="Calibri" w:hAnsi="Calibri" w:cs="Calibri"/>
          <w:bCs/>
          <w:sz w:val="22"/>
          <w:szCs w:val="22"/>
        </w:rPr>
        <w:t>This Section describes the potential occupational health and safety hazards associated with the jobs and responsibilities of workers working at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w:t>
      </w:r>
      <w:r>
        <w:rPr>
          <w:rFonts w:ascii="Calibri" w:eastAsia="Calibri" w:hAnsi="Calibri" w:cs="Calibri"/>
          <w:bCs/>
          <w:sz w:val="22"/>
          <w:szCs w:val="22"/>
        </w:rPr>
        <w:t xml:space="preserve"> </w:t>
      </w:r>
      <w:r w:rsidRPr="001D532D">
        <w:rPr>
          <w:rFonts w:ascii="Calibri" w:eastAsia="Calibri" w:hAnsi="Calibri" w:cs="Calibri"/>
          <w:bCs/>
          <w:sz w:val="22"/>
          <w:szCs w:val="22"/>
        </w:rPr>
        <w:t>This information is used to identify preventative work conditions and safe work practices.</w:t>
      </w:r>
    </w:p>
    <w:p w14:paraId="368731F1" w14:textId="126E31ED"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uses the following methods for identifying, evaluating, and preventing occupational health and safety hazards:</w:t>
      </w:r>
    </w:p>
    <w:p w14:paraId="7B93ADAF"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Periodic inspections of all work areas.</w:t>
      </w:r>
    </w:p>
    <w:p w14:paraId="6B7B092F"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lastRenderedPageBreak/>
        <w:t>Identification and documentation of new hazards.</w:t>
      </w:r>
    </w:p>
    <w:p w14:paraId="6A1C3E97"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Review of historical data pertaining to accidents, injuries, and/or illnesses that have occurred at BioLabs sites.</w:t>
      </w:r>
    </w:p>
    <w:p w14:paraId="589A240F"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Evaluation of information provided by workers. A safety suggestion from has been provided in Appendix I. </w:t>
      </w:r>
    </w:p>
    <w:p w14:paraId="2C66414C"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bookmarkStart w:id="21" w:name="_Toc75516670"/>
      <w:bookmarkEnd w:id="18"/>
      <w:bookmarkEnd w:id="19"/>
      <w:bookmarkEnd w:id="20"/>
      <w:r w:rsidRPr="001D532D">
        <w:rPr>
          <w:rFonts w:ascii="Calibri" w:eastAsia="Calibri" w:hAnsi="Calibri" w:cs="Calibri"/>
          <w:bCs/>
          <w:sz w:val="22"/>
          <w:szCs w:val="22"/>
        </w:rPr>
        <w:t>Inspections</w:t>
      </w:r>
      <w:bookmarkEnd w:id="21"/>
    </w:p>
    <w:p w14:paraId="69E3BF06" w14:textId="110C1004"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Periodic inspections are completed by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personnel to identify unsafe conditions and work practices and procedures.</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If corrections are needed, controls are utilized to eliminate or control existing or potential hazards. </w:t>
      </w:r>
    </w:p>
    <w:p w14:paraId="61242EC8" w14:textId="77777777"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Inspections are performed:</w:t>
      </w:r>
    </w:p>
    <w:p w14:paraId="4423942F" w14:textId="4B94E1F4"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Monthly by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personnel, or a qualified person, who understands the hazards associated with the business with assistance from the IIPP Coordinator, if necessary.</w:t>
      </w:r>
      <w:r>
        <w:rPr>
          <w:rFonts w:ascii="Calibri" w:eastAsia="Calibri" w:hAnsi="Calibri" w:cs="Calibri"/>
          <w:bCs/>
          <w:sz w:val="22"/>
          <w:szCs w:val="22"/>
        </w:rPr>
        <w:t xml:space="preserve"> </w:t>
      </w:r>
      <w:r w:rsidRPr="001D532D">
        <w:rPr>
          <w:rFonts w:ascii="Calibri" w:eastAsia="Calibri" w:hAnsi="Calibri" w:cs="Calibri"/>
          <w:bCs/>
          <w:sz w:val="22"/>
          <w:szCs w:val="22"/>
        </w:rPr>
        <w:t>Written inspection reports are reviewed by management and/or the safety committee.</w:t>
      </w:r>
    </w:p>
    <w:p w14:paraId="23F8ADA3"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As scheduled, by managers and supervisors, to ensure established safe work practices are being followed and unsafe conditions or procedures are identified and corrected.</w:t>
      </w:r>
    </w:p>
    <w:p w14:paraId="162A0289"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Periodically, by workers, as a mechanism of self-inspection of everyday safe work practices.</w:t>
      </w:r>
    </w:p>
    <w:p w14:paraId="64AFFDB6" w14:textId="3C5AF26F"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Whenever new processes, procedures, or equipment are introduced that represent a new hazard.</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Workers should be encouraged to communicate to managers and supervisors </w:t>
      </w:r>
      <w:proofErr w:type="gramStart"/>
      <w:r w:rsidRPr="001D532D">
        <w:rPr>
          <w:rFonts w:ascii="Calibri" w:eastAsia="Calibri" w:hAnsi="Calibri" w:cs="Calibri"/>
          <w:bCs/>
          <w:sz w:val="22"/>
          <w:szCs w:val="22"/>
        </w:rPr>
        <w:t>of</w:t>
      </w:r>
      <w:proofErr w:type="gramEnd"/>
      <w:r w:rsidRPr="001D532D">
        <w:rPr>
          <w:rFonts w:ascii="Calibri" w:eastAsia="Calibri" w:hAnsi="Calibri" w:cs="Calibri"/>
          <w:bCs/>
          <w:sz w:val="22"/>
          <w:szCs w:val="22"/>
        </w:rPr>
        <w:t xml:space="preserve"> possible hazardous situations.</w:t>
      </w:r>
    </w:p>
    <w:p w14:paraId="4EA514F2" w14:textId="56B227B3"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Whenever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is made aware of a new or previously unrecognized hazard.</w:t>
      </w:r>
    </w:p>
    <w:p w14:paraId="2E215BFC" w14:textId="4DA4D9E8"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Should a non-compliance or hazard be identified during an inspection, the corrective actions will be prioritized based on severity.</w:t>
      </w:r>
      <w:r>
        <w:rPr>
          <w:rFonts w:ascii="Calibri" w:eastAsia="Calibri" w:hAnsi="Calibri" w:cs="Calibri"/>
          <w:bCs/>
          <w:sz w:val="22"/>
          <w:szCs w:val="22"/>
        </w:rPr>
        <w:t xml:space="preserve"> </w:t>
      </w:r>
      <w:r w:rsidRPr="001D532D">
        <w:rPr>
          <w:rFonts w:ascii="Calibri" w:eastAsia="Calibri" w:hAnsi="Calibri" w:cs="Calibri"/>
          <w:bCs/>
          <w:sz w:val="22"/>
          <w:szCs w:val="22"/>
        </w:rPr>
        <w:t>Completion dates will be assigned to responsible parties and monitored by the IIPP Coordinator.</w:t>
      </w:r>
      <w:r>
        <w:rPr>
          <w:rFonts w:ascii="Calibri" w:eastAsia="Calibri" w:hAnsi="Calibri" w:cs="Calibri"/>
          <w:bCs/>
          <w:sz w:val="22"/>
          <w:szCs w:val="22"/>
        </w:rPr>
        <w:t xml:space="preserve"> </w:t>
      </w:r>
      <w:r w:rsidRPr="001D532D">
        <w:rPr>
          <w:rFonts w:ascii="Calibri" w:eastAsia="Calibri" w:hAnsi="Calibri" w:cs="Calibri"/>
          <w:bCs/>
          <w:sz w:val="22"/>
          <w:szCs w:val="22"/>
        </w:rPr>
        <w:t>A feedback system should be utilized to inform workers when the situation was corrected, or the appropriate action taken/implemented.</w:t>
      </w:r>
    </w:p>
    <w:p w14:paraId="50D2A4BE" w14:textId="4446F9FF"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proofErr w:type="gramStart"/>
      <w:r w:rsidRPr="001D532D">
        <w:rPr>
          <w:rFonts w:ascii="Calibri" w:eastAsia="Calibri" w:hAnsi="Calibri" w:cs="Calibri"/>
          <w:bCs/>
          <w:sz w:val="22"/>
          <w:szCs w:val="22"/>
        </w:rPr>
        <w:t>Labs intent</w:t>
      </w:r>
      <w:proofErr w:type="gramEnd"/>
      <w:r w:rsidRPr="001D532D">
        <w:rPr>
          <w:rFonts w:ascii="Calibri" w:eastAsia="Calibri" w:hAnsi="Calibri" w:cs="Calibri"/>
          <w:bCs/>
          <w:sz w:val="22"/>
          <w:szCs w:val="22"/>
        </w:rPr>
        <w:t xml:space="preserve"> is to immediately abate any recognized hazard which presents risk or imminent harm.</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 If necessary while the hazard is being corrected, interim protection should be provided to workers who need or request it. If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is unable to abate the hazard without potentially endangering employees and/or property, all personnel </w:t>
      </w:r>
      <w:r w:rsidRPr="001D532D">
        <w:rPr>
          <w:rFonts w:ascii="Calibri" w:eastAsia="Calibri" w:hAnsi="Calibri" w:cs="Calibri"/>
          <w:bCs/>
          <w:sz w:val="22"/>
          <w:szCs w:val="22"/>
        </w:rPr>
        <w:lastRenderedPageBreak/>
        <w:t>except those necessary to correct the condition, will be removed from the area until the hazard can be abated.</w:t>
      </w:r>
    </w:p>
    <w:p w14:paraId="3C06F0D4"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22" w:name="_Toc75516671"/>
      <w:bookmarkStart w:id="23" w:name="_Toc302638500"/>
      <w:bookmarkStart w:id="24" w:name="_Toc196181018"/>
      <w:r w:rsidRPr="001D532D">
        <w:rPr>
          <w:rFonts w:ascii="Calibri" w:eastAsia="Calibri" w:hAnsi="Calibri" w:cs="Calibri"/>
          <w:bCs/>
          <w:sz w:val="22"/>
          <w:szCs w:val="22"/>
        </w:rPr>
        <w:t>Identification and Control of New Hazards</w:t>
      </w:r>
      <w:bookmarkStart w:id="25" w:name="_Toc74578291"/>
      <w:bookmarkEnd w:id="22"/>
    </w:p>
    <w:p w14:paraId="7151CCC1" w14:textId="53D5FF33"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r w:rsidRPr="001D532D">
        <w:rPr>
          <w:rFonts w:ascii="Calibri" w:eastAsia="Calibri" w:hAnsi="Calibri" w:cs="Calibri"/>
          <w:bCs/>
          <w:sz w:val="22"/>
          <w:szCs w:val="22"/>
        </w:rPr>
        <w:t>Identifying hazards and eliminating or controlling them as early as possible will help prevent injuries and illnesses (OSHA 3071, Job Hazard Analysis, 2002 revised).</w:t>
      </w:r>
      <w:r>
        <w:rPr>
          <w:rFonts w:ascii="Calibri" w:eastAsia="Calibri" w:hAnsi="Calibri" w:cs="Calibri"/>
          <w:bCs/>
          <w:sz w:val="22"/>
          <w:szCs w:val="22"/>
        </w:rPr>
        <w:t xml:space="preserve"> </w:t>
      </w:r>
      <w:r w:rsidRPr="001D532D">
        <w:rPr>
          <w:rFonts w:ascii="Calibri" w:eastAsia="Calibri" w:hAnsi="Calibri" w:cs="Calibri"/>
          <w:bCs/>
          <w:sz w:val="22"/>
          <w:szCs w:val="22"/>
        </w:rPr>
        <w:t>A Job Hazard Analysis (“JHA”) is a technique that focuses on job tasks as a way to identify hazards before they occur.</w:t>
      </w:r>
      <w:r>
        <w:rPr>
          <w:rFonts w:ascii="Calibri" w:eastAsia="Calibri" w:hAnsi="Calibri" w:cs="Calibri"/>
          <w:bCs/>
          <w:sz w:val="22"/>
          <w:szCs w:val="22"/>
        </w:rPr>
        <w:t xml:space="preserve"> </w:t>
      </w:r>
      <w:r w:rsidRPr="001D532D">
        <w:rPr>
          <w:rFonts w:ascii="Calibri" w:eastAsia="Calibri" w:hAnsi="Calibri" w:cs="Calibri"/>
          <w:bCs/>
          <w:sz w:val="22"/>
          <w:szCs w:val="22"/>
        </w:rPr>
        <w:t>It focuses on the relationship between the worker, the task, the tools, and the work environment.</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 A JHA is a method for systematically conducting and documenting a risk assessment associated with job hazards.</w:t>
      </w:r>
    </w:p>
    <w:p w14:paraId="6A28FCD9"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All workers should review and be familiar with any JHAs for their area.</w:t>
      </w:r>
    </w:p>
    <w:p w14:paraId="41791109"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26" w:name="_Toc75516672"/>
      <w:bookmarkEnd w:id="23"/>
      <w:bookmarkEnd w:id="24"/>
      <w:bookmarkEnd w:id="25"/>
      <w:r w:rsidRPr="001D532D">
        <w:rPr>
          <w:rFonts w:ascii="Calibri" w:eastAsia="Calibri" w:hAnsi="Calibri" w:cs="Calibri"/>
          <w:bCs/>
          <w:sz w:val="22"/>
          <w:szCs w:val="22"/>
        </w:rPr>
        <w:t>New Equipment and Processes Reviews</w:t>
      </w:r>
      <w:bookmarkEnd w:id="26"/>
    </w:p>
    <w:p w14:paraId="5C8F57F1" w14:textId="63D0AB52"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bookmarkStart w:id="27" w:name="_Toc196181019"/>
      <w:bookmarkStart w:id="28" w:name="_Toc210465384"/>
      <w:bookmarkStart w:id="29" w:name="_Toc74578292"/>
      <w:r w:rsidRPr="001D532D">
        <w:rPr>
          <w:rFonts w:ascii="Calibri" w:eastAsia="Calibri" w:hAnsi="Calibri" w:cs="Calibri"/>
          <w:bCs/>
          <w:sz w:val="22"/>
          <w:szCs w:val="22"/>
        </w:rPr>
        <w:t>New equipment and process reviews are used by B</w:t>
      </w:r>
      <w:r w:rsidR="0065593D">
        <w:rPr>
          <w:rFonts w:ascii="Calibri" w:eastAsia="Calibri" w:hAnsi="Calibri" w:cs="Calibri"/>
          <w:bCs/>
          <w:sz w:val="22"/>
          <w:szCs w:val="22"/>
        </w:rPr>
        <w:t>ridge L</w:t>
      </w:r>
      <w:r w:rsidRPr="001D532D">
        <w:rPr>
          <w:rFonts w:ascii="Calibri" w:eastAsia="Calibri" w:hAnsi="Calibri" w:cs="Calibri"/>
          <w:bCs/>
          <w:sz w:val="22"/>
          <w:szCs w:val="22"/>
        </w:rPr>
        <w:t>abs for equipment under consideration for purchase.</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By proactively reviewing new equipment, </w:t>
      </w:r>
      <w:r w:rsidR="0065593D">
        <w:rPr>
          <w:rFonts w:ascii="Calibri" w:eastAsia="Calibri" w:hAnsi="Calibri" w:cs="Calibri"/>
          <w:bCs/>
          <w:sz w:val="22"/>
          <w:szCs w:val="22"/>
        </w:rPr>
        <w:t xml:space="preserve">Bridge </w:t>
      </w:r>
      <w:r w:rsidRPr="001D532D">
        <w:rPr>
          <w:rFonts w:ascii="Calibri" w:eastAsia="Calibri" w:hAnsi="Calibri" w:cs="Calibri"/>
          <w:bCs/>
          <w:sz w:val="22"/>
          <w:szCs w:val="22"/>
        </w:rPr>
        <w:t>Labs can reduce the potential for personal injury and environmental impact and ensure that the facilities are suitable for the equipment prior to the equipment arriving on site.</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The following steps will be followed to complete the review. </w:t>
      </w:r>
    </w:p>
    <w:p w14:paraId="022D91F2" w14:textId="77777777"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New equipment reviews are conducted when a Manager/Supervisor or Department identifies to the IIPP Coordinator that new equipment is to be brought on site and must be made a part of the facility. </w:t>
      </w:r>
    </w:p>
    <w:p w14:paraId="294498C7" w14:textId="3A086CFB"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The IIPP Coordinator will review the facilities requirements for the new equipment and the safety features provided with the equipment.</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This review may include assistance from a third party with technical expertise, if needed. </w:t>
      </w:r>
    </w:p>
    <w:p w14:paraId="47A5D60C"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30" w:name="_Toc75516673"/>
      <w:bookmarkEnd w:id="27"/>
      <w:bookmarkEnd w:id="28"/>
      <w:bookmarkEnd w:id="29"/>
      <w:r w:rsidRPr="001D532D">
        <w:rPr>
          <w:rFonts w:ascii="Calibri" w:eastAsia="Calibri" w:hAnsi="Calibri" w:cs="Calibri"/>
          <w:bCs/>
          <w:sz w:val="22"/>
          <w:szCs w:val="22"/>
        </w:rPr>
        <w:t>Standard Operating Procedures (SOPs)</w:t>
      </w:r>
      <w:bookmarkEnd w:id="30"/>
    </w:p>
    <w:p w14:paraId="40116D57" w14:textId="35D77834"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bookmarkStart w:id="31" w:name="_Biosafety_Levels,_Containment,"/>
      <w:bookmarkStart w:id="32" w:name="_Toc44487672"/>
      <w:bookmarkStart w:id="33" w:name="_Toc200089260"/>
      <w:bookmarkStart w:id="34" w:name="_Toc210465385"/>
      <w:bookmarkStart w:id="35" w:name="_Toc74578293"/>
      <w:bookmarkEnd w:id="31"/>
      <w:r w:rsidRPr="001D532D">
        <w:rPr>
          <w:rFonts w:ascii="Calibri" w:eastAsia="Calibri" w:hAnsi="Calibri" w:cs="Calibri"/>
          <w:bCs/>
          <w:sz w:val="22"/>
          <w:szCs w:val="22"/>
        </w:rPr>
        <w:t>Standard operating procedures and safe work practice instructions provide a standardized set of operating procedures which include health and safety rules and procedures.</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SOPs convey operational procedures, process information, safe work conditions, practices, and protective/safety equipment needed to eliminate or mitigate identified safety and health hazards. </w:t>
      </w:r>
    </w:p>
    <w:p w14:paraId="779C7A6B"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Supervisors are responsible for incorporating safe practices into work instructions and procedures, with the assistance of the IIPP Coordinator. </w:t>
      </w:r>
    </w:p>
    <w:p w14:paraId="49115694"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36" w:name="_Toc75516674"/>
      <w:bookmarkStart w:id="37" w:name="_Toc44487674"/>
      <w:bookmarkStart w:id="38" w:name="_Toc200089266"/>
      <w:bookmarkEnd w:id="32"/>
      <w:bookmarkEnd w:id="33"/>
      <w:bookmarkEnd w:id="34"/>
      <w:bookmarkEnd w:id="35"/>
      <w:r w:rsidRPr="001D532D">
        <w:rPr>
          <w:rFonts w:ascii="Calibri" w:eastAsia="Calibri" w:hAnsi="Calibri" w:cs="Calibri"/>
          <w:bCs/>
          <w:sz w:val="22"/>
          <w:szCs w:val="22"/>
        </w:rPr>
        <w:t>Medical Evaluation</w:t>
      </w:r>
      <w:bookmarkEnd w:id="36"/>
    </w:p>
    <w:bookmarkEnd w:id="37"/>
    <w:bookmarkEnd w:id="38"/>
    <w:p w14:paraId="39334169" w14:textId="2811A7A3" w:rsidR="001D532D" w:rsidRPr="001D532D" w:rsidRDefault="001D532D" w:rsidP="001D532D">
      <w:pPr>
        <w:pStyle w:val="ListParagraph"/>
        <w:numPr>
          <w:ilvl w:val="2"/>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Medical evaluation may be required when a worker develops a medical condition which may have been caused by their job.</w:t>
      </w:r>
      <w:r>
        <w:rPr>
          <w:rFonts w:ascii="Calibri" w:eastAsia="Calibri" w:hAnsi="Calibri" w:cs="Calibri"/>
          <w:bCs/>
          <w:sz w:val="22"/>
          <w:szCs w:val="22"/>
        </w:rPr>
        <w:t xml:space="preserve"> </w:t>
      </w:r>
      <w:r w:rsidRPr="001D532D">
        <w:rPr>
          <w:rFonts w:ascii="Calibri" w:eastAsia="Calibri" w:hAnsi="Calibri" w:cs="Calibri"/>
          <w:bCs/>
          <w:sz w:val="22"/>
          <w:szCs w:val="22"/>
        </w:rPr>
        <w:t>Any time that medical evaluation is required, worker name and medical records will remain confidential.</w:t>
      </w:r>
      <w:r>
        <w:rPr>
          <w:rFonts w:ascii="Calibri" w:eastAsia="Calibri" w:hAnsi="Calibri" w:cs="Calibri"/>
          <w:bCs/>
          <w:sz w:val="22"/>
          <w:szCs w:val="22"/>
        </w:rPr>
        <w:t xml:space="preserve"> </w:t>
      </w:r>
      <w:r w:rsidRPr="001D532D">
        <w:rPr>
          <w:rFonts w:ascii="Calibri" w:eastAsia="Calibri" w:hAnsi="Calibri" w:cs="Calibri"/>
          <w:bCs/>
          <w:sz w:val="22"/>
          <w:szCs w:val="22"/>
        </w:rPr>
        <w:t>The medical provider will not divulge any specific medical information about workers to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or member companies and will only give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medical information necessary to assist in the correction of confirmed or potential problems.</w:t>
      </w:r>
    </w:p>
    <w:p w14:paraId="7E612438"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bookmarkStart w:id="39" w:name="_Signage_and_Labeling"/>
      <w:bookmarkStart w:id="40" w:name="_Decontamination_and_Sterilization"/>
      <w:bookmarkStart w:id="41" w:name="_Toc75516675"/>
      <w:bookmarkStart w:id="42" w:name="_Toc200089296"/>
      <w:bookmarkEnd w:id="39"/>
      <w:bookmarkEnd w:id="40"/>
      <w:r w:rsidRPr="001D532D">
        <w:rPr>
          <w:rFonts w:ascii="Calibri" w:eastAsia="Calibri" w:hAnsi="Calibri" w:cs="Calibri"/>
          <w:iCs/>
          <w:sz w:val="22"/>
          <w:szCs w:val="22"/>
        </w:rPr>
        <w:t>Accident Investigations and Hazard Correction</w:t>
      </w:r>
      <w:bookmarkEnd w:id="41"/>
    </w:p>
    <w:p w14:paraId="6FB778B1" w14:textId="17723D5A"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bookmarkStart w:id="43" w:name="_Toc210465397"/>
      <w:bookmarkStart w:id="44" w:name="_Toc74578299"/>
      <w:r w:rsidRPr="001D532D">
        <w:rPr>
          <w:rFonts w:ascii="Calibri" w:eastAsia="Calibri" w:hAnsi="Calibri" w:cs="Calibri"/>
          <w:bCs/>
          <w:sz w:val="22"/>
          <w:szCs w:val="22"/>
        </w:rPr>
        <w:lastRenderedPageBreak/>
        <w:t>Investigation of workplace accidents, hazardous substance exposures and near-accidents will be performed by the Site Safety Officer and overseen by HQ EHS.</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Accident investigation is a systematic method for collecting factual information that makes it possible to accurately reconstruct the accident and determine the underlying reason(s) for the cause of the accident. The investigation is fact-finding, not </w:t>
      </w:r>
      <w:proofErr w:type="gramStart"/>
      <w:r w:rsidRPr="001D532D">
        <w:rPr>
          <w:rFonts w:ascii="Calibri" w:eastAsia="Calibri" w:hAnsi="Calibri" w:cs="Calibri"/>
          <w:bCs/>
          <w:sz w:val="22"/>
          <w:szCs w:val="22"/>
        </w:rPr>
        <w:t>fault</w:t>
      </w:r>
      <w:proofErr w:type="gramEnd"/>
      <w:r w:rsidRPr="001D532D">
        <w:rPr>
          <w:rFonts w:ascii="Calibri" w:eastAsia="Calibri" w:hAnsi="Calibri" w:cs="Calibri"/>
          <w:bCs/>
          <w:sz w:val="22"/>
          <w:szCs w:val="22"/>
        </w:rPr>
        <w:t xml:space="preserve"> finding. An accident reporting form has been provided in Appendix II. </w:t>
      </w:r>
    </w:p>
    <w:p w14:paraId="6C9E2458"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Once the primary causes </w:t>
      </w:r>
      <w:proofErr w:type="gramStart"/>
      <w:r w:rsidRPr="001D532D">
        <w:rPr>
          <w:rFonts w:ascii="Calibri" w:eastAsia="Calibri" w:hAnsi="Calibri" w:cs="Calibri"/>
          <w:bCs/>
          <w:sz w:val="22"/>
          <w:szCs w:val="22"/>
        </w:rPr>
        <w:t>for</w:t>
      </w:r>
      <w:proofErr w:type="gramEnd"/>
      <w:r w:rsidRPr="001D532D">
        <w:rPr>
          <w:rFonts w:ascii="Calibri" w:eastAsia="Calibri" w:hAnsi="Calibri" w:cs="Calibri"/>
          <w:bCs/>
          <w:sz w:val="22"/>
          <w:szCs w:val="22"/>
        </w:rPr>
        <w:t xml:space="preserve"> the accident have been determined, preventative measures can be identified and effectively instituted. Each Supervisor/Manager has a prominent role in participating in an accident investigation. The responsibility for conducting an accident investigation includes collecting the facts, determining the sequence of events that resulted in the accident, identify action to prevent recurrence, and provide follow-up to ensure that corrective action was effective.</w:t>
      </w:r>
    </w:p>
    <w:p w14:paraId="09E54287"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All accidents should be investigated promptly regardless of their severity. Promptness of the investigation is essential since conditions at the accident scene may change. Moreover, witnesses are more likely to relay circumstances as they were, without the added conjecture that comes late from discussions of the accident with other workers. Promptness in checking the scene assures workers that management is highly concerned </w:t>
      </w:r>
      <w:proofErr w:type="gramStart"/>
      <w:r w:rsidRPr="001D532D">
        <w:rPr>
          <w:rFonts w:ascii="Calibri" w:eastAsia="Calibri" w:hAnsi="Calibri" w:cs="Calibri"/>
          <w:bCs/>
          <w:sz w:val="22"/>
          <w:szCs w:val="22"/>
        </w:rPr>
        <w:t>for</w:t>
      </w:r>
      <w:proofErr w:type="gramEnd"/>
      <w:r w:rsidRPr="001D532D">
        <w:rPr>
          <w:rFonts w:ascii="Calibri" w:eastAsia="Calibri" w:hAnsi="Calibri" w:cs="Calibri"/>
          <w:bCs/>
          <w:sz w:val="22"/>
          <w:szCs w:val="22"/>
        </w:rPr>
        <w:t xml:space="preserve"> their well-being. The type of investigation depends on the nature and magnitude of the accident.</w:t>
      </w:r>
    </w:p>
    <w:p w14:paraId="3B35E094" w14:textId="695D9FA9"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All accidents and incidents should be reported to the B</w:t>
      </w:r>
      <w:r w:rsidR="0065593D">
        <w:rPr>
          <w:rFonts w:ascii="Calibri" w:eastAsia="Calibri" w:hAnsi="Calibri" w:cs="Calibri"/>
          <w:bCs/>
          <w:sz w:val="22"/>
          <w:szCs w:val="22"/>
        </w:rPr>
        <w:t>ridge L</w:t>
      </w:r>
      <w:r w:rsidRPr="001D532D">
        <w:rPr>
          <w:rFonts w:ascii="Calibri" w:eastAsia="Calibri" w:hAnsi="Calibri" w:cs="Calibri"/>
          <w:bCs/>
          <w:sz w:val="22"/>
          <w:szCs w:val="22"/>
        </w:rPr>
        <w:t xml:space="preserve">abs site safety officer and the </w:t>
      </w:r>
      <w:proofErr w:type="gramStart"/>
      <w:r w:rsidRPr="001D532D">
        <w:rPr>
          <w:rFonts w:ascii="Calibri" w:eastAsia="Calibri" w:hAnsi="Calibri" w:cs="Calibri"/>
          <w:bCs/>
          <w:sz w:val="22"/>
          <w:szCs w:val="22"/>
        </w:rPr>
        <w:t>employees</w:t>
      </w:r>
      <w:proofErr w:type="gramEnd"/>
      <w:r w:rsidRPr="001D532D">
        <w:rPr>
          <w:rFonts w:ascii="Calibri" w:eastAsia="Calibri" w:hAnsi="Calibri" w:cs="Calibri"/>
          <w:bCs/>
          <w:sz w:val="22"/>
          <w:szCs w:val="22"/>
        </w:rPr>
        <w:t xml:space="preserve"> manager.</w:t>
      </w:r>
    </w:p>
    <w:p w14:paraId="1CF555B3" w14:textId="77777777" w:rsidR="001D532D" w:rsidRPr="001D532D" w:rsidRDefault="001D532D" w:rsidP="001D532D">
      <w:pPr>
        <w:pStyle w:val="ListParagraph"/>
        <w:numPr>
          <w:ilvl w:val="1"/>
          <w:numId w:val="5"/>
        </w:numPr>
        <w:tabs>
          <w:tab w:val="left" w:pos="720"/>
        </w:tabs>
        <w:rPr>
          <w:rFonts w:ascii="Calibri" w:eastAsia="Calibri" w:hAnsi="Calibri" w:cs="Calibri"/>
          <w:bCs/>
          <w:sz w:val="22"/>
          <w:szCs w:val="22"/>
        </w:rPr>
      </w:pPr>
      <w:bookmarkStart w:id="45" w:name="_Toc75516676"/>
      <w:bookmarkEnd w:id="42"/>
      <w:bookmarkEnd w:id="43"/>
      <w:bookmarkEnd w:id="44"/>
      <w:r w:rsidRPr="001D532D">
        <w:rPr>
          <w:rFonts w:ascii="Calibri" w:eastAsia="Calibri" w:hAnsi="Calibri" w:cs="Calibri"/>
          <w:bCs/>
          <w:sz w:val="22"/>
          <w:szCs w:val="22"/>
        </w:rPr>
        <w:t>Accident Response and Corrective Action Process</w:t>
      </w:r>
      <w:bookmarkEnd w:id="45"/>
    </w:p>
    <w:p w14:paraId="0AE575E5"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Each supervisor shall promptly investigate, thoroughly analyze, and report in writing to the IIPP Coordinator all accidents involving personal injury and/or property damage or the potential therefore once they occur. Accident investigation reports shall be submitted within 24 hours of the first notice to the supervisor, and will include:</w:t>
      </w:r>
    </w:p>
    <w:p w14:paraId="1FE878B5"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Visiting the scene as soon as possible.</w:t>
      </w:r>
    </w:p>
    <w:p w14:paraId="346B792B"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Interviewing affected workers and witnesses.</w:t>
      </w:r>
    </w:p>
    <w:p w14:paraId="1A14300E"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Examining the workplace for factors associated with the accident/exposure/near-accident.</w:t>
      </w:r>
    </w:p>
    <w:p w14:paraId="13843CDD"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Determining the causes of the accident/exposure/near-accident.</w:t>
      </w:r>
    </w:p>
    <w:p w14:paraId="531FB177"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Taking corrective action to prevent the accident/exposure/near-accident from </w:t>
      </w:r>
      <w:proofErr w:type="gramStart"/>
      <w:r w:rsidRPr="001D532D">
        <w:rPr>
          <w:rFonts w:ascii="Calibri" w:eastAsia="Calibri" w:hAnsi="Calibri" w:cs="Calibri"/>
          <w:bCs/>
          <w:sz w:val="22"/>
          <w:szCs w:val="22"/>
        </w:rPr>
        <w:t>reoccurring</w:t>
      </w:r>
      <w:proofErr w:type="gramEnd"/>
      <w:r w:rsidRPr="001D532D">
        <w:rPr>
          <w:rFonts w:ascii="Calibri" w:eastAsia="Calibri" w:hAnsi="Calibri" w:cs="Calibri"/>
          <w:bCs/>
          <w:sz w:val="22"/>
          <w:szCs w:val="22"/>
        </w:rPr>
        <w:t>.</w:t>
      </w:r>
    </w:p>
    <w:p w14:paraId="01E81181" w14:textId="77777777" w:rsidR="001D532D" w:rsidRPr="001D532D" w:rsidRDefault="001D532D" w:rsidP="001D532D">
      <w:pPr>
        <w:pStyle w:val="ListParagraph"/>
        <w:numPr>
          <w:ilvl w:val="4"/>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Recording the findings and corrective actions taken.</w:t>
      </w:r>
    </w:p>
    <w:p w14:paraId="3EF42B39"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 xml:space="preserve">For BioLabs employees, the IIPP Coordinator will complete an accident/injury report and Human Resources will contact the Workers’ Compensation carrier </w:t>
      </w:r>
      <w:r w:rsidRPr="001D532D">
        <w:rPr>
          <w:rFonts w:ascii="Calibri" w:eastAsia="Calibri" w:hAnsi="Calibri" w:cs="Calibri"/>
          <w:bCs/>
          <w:sz w:val="22"/>
          <w:szCs w:val="22"/>
        </w:rPr>
        <w:lastRenderedPageBreak/>
        <w:t xml:space="preserve">within 24 hours when/if required. If applicable, the IIPP Coordinator will also enter the information on the OSHA 300 Log. </w:t>
      </w:r>
    </w:p>
    <w:p w14:paraId="382B0DBD" w14:textId="570F523C"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For resident members, any workers’ compensation claims will be made through their resident company workers’ compensation carrier, not 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Residents are responsible for maintaining their own OSHA 300 logs for all applicable injuries. </w:t>
      </w:r>
    </w:p>
    <w:p w14:paraId="66BAE8F2" w14:textId="77777777"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Unsafe or unhealthy work conditions, practices or procedures shall be corrected in a timely manner based on the severity of the hazards. Hazards shall be corrected according to the following procedures:</w:t>
      </w:r>
    </w:p>
    <w:p w14:paraId="2B876B3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When observed or discovered.</w:t>
      </w:r>
    </w:p>
    <w:p w14:paraId="0529455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When an imminent hazard exists, which cannot be immediately abated without endangering worker(s) and/or property, the IIPP Coordinator will remove all exposed workers from the area except those necessary to correct the existing condition. Workers necessary to correct hazardous conditions shall be provided with the necessary protection and training.</w:t>
      </w:r>
    </w:p>
    <w:p w14:paraId="1B56206E" w14:textId="77777777" w:rsidR="001D532D" w:rsidRPr="001D532D" w:rsidRDefault="001D532D" w:rsidP="001D532D">
      <w:pPr>
        <w:pStyle w:val="ListParagraph"/>
        <w:numPr>
          <w:ilvl w:val="2"/>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 xml:space="preserve">All such actions taken, and dates of completion must be documented </w:t>
      </w:r>
      <w:proofErr w:type="gramStart"/>
      <w:r w:rsidRPr="001D532D">
        <w:rPr>
          <w:rFonts w:ascii="Calibri" w:eastAsia="Calibri" w:hAnsi="Calibri" w:cs="Calibri"/>
          <w:bCs/>
          <w:sz w:val="22"/>
          <w:szCs w:val="22"/>
        </w:rPr>
        <w:t>on</w:t>
      </w:r>
      <w:proofErr w:type="gramEnd"/>
      <w:r w:rsidRPr="001D532D">
        <w:rPr>
          <w:rFonts w:ascii="Calibri" w:eastAsia="Calibri" w:hAnsi="Calibri" w:cs="Calibri"/>
          <w:bCs/>
          <w:sz w:val="22"/>
          <w:szCs w:val="22"/>
        </w:rPr>
        <w:t xml:space="preserve"> the appropriate forms.</w:t>
      </w:r>
    </w:p>
    <w:p w14:paraId="5226DF2C" w14:textId="69D6D5B6"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The IIPP Coordinator and the Supervisor/Manager will work together to determine the cause of the accident so it can be quickly addressed or if a more detailed corrective action plan is needed.</w:t>
      </w:r>
      <w:r>
        <w:rPr>
          <w:rFonts w:ascii="Calibri" w:eastAsia="Calibri" w:hAnsi="Calibri" w:cs="Calibri"/>
          <w:bCs/>
          <w:sz w:val="22"/>
          <w:szCs w:val="22"/>
        </w:rPr>
        <w:t xml:space="preserve"> </w:t>
      </w:r>
      <w:r w:rsidRPr="001D532D">
        <w:rPr>
          <w:rFonts w:ascii="Calibri" w:eastAsia="Calibri" w:hAnsi="Calibri" w:cs="Calibri"/>
          <w:bCs/>
          <w:sz w:val="22"/>
          <w:szCs w:val="22"/>
        </w:rPr>
        <w:t>The Supervisor/Manager will be responsible for implementing the corrective action plan.</w:t>
      </w:r>
    </w:p>
    <w:p w14:paraId="384C7234" w14:textId="59E060F5"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will track all accidents using the Injury and Illness Incident report form.</w:t>
      </w:r>
    </w:p>
    <w:p w14:paraId="67C5F8D9" w14:textId="77777777" w:rsidR="001D532D" w:rsidRPr="001D532D" w:rsidRDefault="001D532D" w:rsidP="001D532D">
      <w:pPr>
        <w:pStyle w:val="ListParagraph"/>
        <w:numPr>
          <w:ilvl w:val="1"/>
          <w:numId w:val="5"/>
        </w:numPr>
        <w:tabs>
          <w:tab w:val="left" w:pos="720"/>
        </w:tabs>
        <w:rPr>
          <w:rFonts w:ascii="Calibri" w:eastAsia="Calibri" w:hAnsi="Calibri" w:cs="Calibri"/>
          <w:sz w:val="22"/>
          <w:szCs w:val="22"/>
        </w:rPr>
      </w:pPr>
      <w:bookmarkStart w:id="46" w:name="_Toc75516677"/>
      <w:r w:rsidRPr="001D532D">
        <w:rPr>
          <w:rFonts w:ascii="Calibri" w:eastAsia="Calibri" w:hAnsi="Calibri" w:cs="Calibri"/>
          <w:sz w:val="22"/>
          <w:szCs w:val="22"/>
        </w:rPr>
        <w:t xml:space="preserve"> Accommodating Medical Restrictions</w:t>
      </w:r>
      <w:bookmarkEnd w:id="46"/>
    </w:p>
    <w:p w14:paraId="30E8935F" w14:textId="669C2A90" w:rsidR="001D532D" w:rsidRPr="001D532D" w:rsidRDefault="001D532D" w:rsidP="001D532D">
      <w:pPr>
        <w:pStyle w:val="ListParagraph"/>
        <w:numPr>
          <w:ilvl w:val="2"/>
          <w:numId w:val="5"/>
        </w:numPr>
        <w:tabs>
          <w:tab w:val="left" w:pos="720"/>
        </w:tabs>
        <w:spacing w:line="276" w:lineRule="auto"/>
        <w:rPr>
          <w:rFonts w:ascii="Calibri" w:eastAsia="Calibri" w:hAnsi="Calibri" w:cs="Calibri"/>
          <w:sz w:val="22"/>
          <w:szCs w:val="22"/>
        </w:rPr>
      </w:pPr>
      <w:r w:rsidRPr="001D532D">
        <w:rPr>
          <w:rFonts w:ascii="Calibri" w:eastAsia="Calibri" w:hAnsi="Calibri" w:cs="Calibri"/>
          <w:sz w:val="22"/>
          <w:szCs w:val="22"/>
        </w:rPr>
        <w:t>Any BioLabs</w:t>
      </w:r>
      <w:r w:rsidR="0065593D">
        <w:rPr>
          <w:rFonts w:ascii="Calibri" w:eastAsia="Calibri" w:hAnsi="Calibri" w:cs="Calibri"/>
          <w:sz w:val="22"/>
          <w:szCs w:val="22"/>
        </w:rPr>
        <w:t>/Bridge Labs</w:t>
      </w:r>
      <w:r w:rsidRPr="001D532D">
        <w:rPr>
          <w:rFonts w:ascii="Calibri" w:eastAsia="Calibri" w:hAnsi="Calibri" w:cs="Calibri"/>
          <w:sz w:val="22"/>
          <w:szCs w:val="22"/>
        </w:rPr>
        <w:t xml:space="preserve"> worker returning to work after a medical absence of five (5) or more days is required to bring a Return-to-Work authorization form signed by a physician with a copy to the IIPP Coordinator.</w:t>
      </w:r>
    </w:p>
    <w:p w14:paraId="656A649F" w14:textId="11801850" w:rsidR="001D532D" w:rsidRPr="001D532D" w:rsidRDefault="001D532D" w:rsidP="001D532D">
      <w:pPr>
        <w:pStyle w:val="ListParagraph"/>
        <w:numPr>
          <w:ilvl w:val="2"/>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BioLabs, in coordination with the physician, will assess the appropriateness of the worker returning to work based on the worker’s health status, and will evaluate the medical restrictions based on knowledge of job requirements.</w:t>
      </w:r>
      <w:r>
        <w:rPr>
          <w:rFonts w:ascii="Calibri" w:eastAsia="Calibri" w:hAnsi="Calibri" w:cs="Calibri"/>
          <w:bCs/>
          <w:sz w:val="22"/>
          <w:szCs w:val="22"/>
        </w:rPr>
        <w:t xml:space="preserve"> </w:t>
      </w:r>
      <w:r w:rsidRPr="001D532D">
        <w:rPr>
          <w:rFonts w:ascii="Calibri" w:eastAsia="Calibri" w:hAnsi="Calibri" w:cs="Calibri"/>
          <w:bCs/>
          <w:sz w:val="22"/>
          <w:szCs w:val="22"/>
        </w:rPr>
        <w:t>The IIPP Coordinator</w:t>
      </w:r>
      <w:r w:rsidRPr="001D532D" w:rsidDel="00DC12BB">
        <w:rPr>
          <w:rFonts w:ascii="Calibri" w:eastAsia="Calibri" w:hAnsi="Calibri" w:cs="Calibri"/>
          <w:bCs/>
          <w:sz w:val="22"/>
          <w:szCs w:val="22"/>
        </w:rPr>
        <w:t xml:space="preserve"> </w:t>
      </w:r>
      <w:r w:rsidRPr="001D532D">
        <w:rPr>
          <w:rFonts w:ascii="Calibri" w:eastAsia="Calibri" w:hAnsi="Calibri" w:cs="Calibri"/>
          <w:bCs/>
          <w:sz w:val="22"/>
          <w:szCs w:val="22"/>
        </w:rPr>
        <w:t>will track absences due to work-related injury or illness on the OSHA 300 Log.</w:t>
      </w:r>
    </w:p>
    <w:p w14:paraId="3DA3220C"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r w:rsidRPr="001D532D">
        <w:rPr>
          <w:rFonts w:ascii="Calibri" w:eastAsia="Calibri" w:hAnsi="Calibri" w:cs="Calibri"/>
          <w:b/>
          <w:bCs/>
          <w:iCs/>
          <w:sz w:val="22"/>
          <w:szCs w:val="22"/>
        </w:rPr>
        <w:t xml:space="preserve"> </w:t>
      </w:r>
      <w:bookmarkStart w:id="47" w:name="_Toc75516678"/>
      <w:r w:rsidRPr="001D532D">
        <w:rPr>
          <w:rFonts w:ascii="Calibri" w:eastAsia="Calibri" w:hAnsi="Calibri" w:cs="Calibri"/>
          <w:iCs/>
          <w:sz w:val="22"/>
          <w:szCs w:val="22"/>
        </w:rPr>
        <w:t>Training and Instruction</w:t>
      </w:r>
      <w:bookmarkStart w:id="48" w:name="_Toc210465405"/>
      <w:bookmarkEnd w:id="47"/>
    </w:p>
    <w:p w14:paraId="365DEA9F" w14:textId="572C5862" w:rsidR="001D532D" w:rsidRPr="001D532D" w:rsidRDefault="001D532D" w:rsidP="001D532D">
      <w:pPr>
        <w:pStyle w:val="ListParagraph"/>
        <w:numPr>
          <w:ilvl w:val="2"/>
          <w:numId w:val="5"/>
        </w:numPr>
        <w:tabs>
          <w:tab w:val="left" w:pos="720"/>
        </w:tabs>
        <w:spacing w:line="276" w:lineRule="auto"/>
        <w:rPr>
          <w:rFonts w:ascii="Calibri" w:eastAsia="Calibri" w:hAnsi="Calibri" w:cs="Calibri"/>
          <w:b/>
          <w:bCs/>
          <w:i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will provide training and instruction on the specific elements of this IIPP, including evacuation procedures when:</w:t>
      </w:r>
    </w:p>
    <w:p w14:paraId="4BFE9B72"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The IIPP is first implemented.</w:t>
      </w:r>
    </w:p>
    <w:p w14:paraId="019E3B6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New workers are hired.</w:t>
      </w:r>
    </w:p>
    <w:p w14:paraId="2E59DA33"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Workers are given new job assignments for which training has not been previously received.</w:t>
      </w:r>
    </w:p>
    <w:p w14:paraId="4814B311"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lastRenderedPageBreak/>
        <w:t xml:space="preserve">New processes, procedures, </w:t>
      </w:r>
      <w:proofErr w:type="gramStart"/>
      <w:r w:rsidRPr="001D532D">
        <w:rPr>
          <w:rFonts w:ascii="Calibri" w:eastAsia="Calibri" w:hAnsi="Calibri" w:cs="Calibri"/>
          <w:bCs/>
          <w:sz w:val="22"/>
          <w:szCs w:val="22"/>
        </w:rPr>
        <w:t>or</w:t>
      </w:r>
      <w:proofErr w:type="gramEnd"/>
      <w:r w:rsidRPr="001D532D">
        <w:rPr>
          <w:rFonts w:ascii="Calibri" w:eastAsia="Calibri" w:hAnsi="Calibri" w:cs="Calibri"/>
          <w:bCs/>
          <w:sz w:val="22"/>
          <w:szCs w:val="22"/>
        </w:rPr>
        <w:t xml:space="preserve"> equipment are introduced into the workplace and represent a new hazard.</w:t>
      </w:r>
    </w:p>
    <w:p w14:paraId="5D265EAA" w14:textId="6FB3EBFB"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Labs is made aware of a previously unrecognized hazard.</w:t>
      </w:r>
    </w:p>
    <w:p w14:paraId="240A8CDB" w14:textId="77777777" w:rsidR="001D532D" w:rsidRPr="001D532D" w:rsidRDefault="001D532D" w:rsidP="001D532D">
      <w:pPr>
        <w:pStyle w:val="ListParagraph"/>
        <w:numPr>
          <w:ilvl w:val="2"/>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Additional training and instruction may include:</w:t>
      </w:r>
    </w:p>
    <w:p w14:paraId="43CA7304"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A review of potential safety and health hazards identified in work areas.</w:t>
      </w:r>
    </w:p>
    <w:p w14:paraId="48AB48E7"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Necessary means of minimizing potential hazards, including safe work conditions and work practices.</w:t>
      </w:r>
    </w:p>
    <w:p w14:paraId="6E18A7B2"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proofErr w:type="gramStart"/>
      <w:r w:rsidRPr="001D532D">
        <w:rPr>
          <w:rFonts w:ascii="Calibri" w:eastAsia="Calibri" w:hAnsi="Calibri" w:cs="Calibri"/>
          <w:bCs/>
          <w:sz w:val="22"/>
          <w:szCs w:val="22"/>
        </w:rPr>
        <w:t>Instruction</w:t>
      </w:r>
      <w:proofErr w:type="gramEnd"/>
      <w:r w:rsidRPr="001D532D">
        <w:rPr>
          <w:rFonts w:ascii="Calibri" w:eastAsia="Calibri" w:hAnsi="Calibri" w:cs="Calibri"/>
          <w:bCs/>
          <w:sz w:val="22"/>
          <w:szCs w:val="22"/>
        </w:rPr>
        <w:t xml:space="preserve"> on any safety equipment or personal protective equipment or procedures which should be </w:t>
      </w:r>
      <w:proofErr w:type="gramStart"/>
      <w:r w:rsidRPr="001D532D">
        <w:rPr>
          <w:rFonts w:ascii="Calibri" w:eastAsia="Calibri" w:hAnsi="Calibri" w:cs="Calibri"/>
          <w:bCs/>
          <w:sz w:val="22"/>
          <w:szCs w:val="22"/>
        </w:rPr>
        <w:t>used .</w:t>
      </w:r>
      <w:proofErr w:type="gramEnd"/>
    </w:p>
    <w:p w14:paraId="42E65971" w14:textId="77777777" w:rsidR="001D532D" w:rsidRPr="001D532D" w:rsidRDefault="001D532D" w:rsidP="001D532D">
      <w:pPr>
        <w:pStyle w:val="ListParagraph"/>
        <w:numPr>
          <w:ilvl w:val="2"/>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Worker self-training and instruction may include:</w:t>
      </w:r>
    </w:p>
    <w:p w14:paraId="1A020E9B"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Proactive understanding of the outcome of accident (or “near-miss”) investigations to ensure the necessary action is taken to prevent occurrence / reoccurrence.</w:t>
      </w:r>
    </w:p>
    <w:p w14:paraId="5BF71FE2" w14:textId="53705438"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Understanding the hazards specific to his/her job assignment (for example, review of an SDS for a new laboratory chemical).</w:t>
      </w:r>
      <w:r>
        <w:rPr>
          <w:rFonts w:ascii="Calibri" w:eastAsia="Calibri" w:hAnsi="Calibri" w:cs="Calibri"/>
          <w:bCs/>
          <w:sz w:val="22"/>
          <w:szCs w:val="22"/>
        </w:rPr>
        <w:t xml:space="preserve"> </w:t>
      </w:r>
      <w:r w:rsidRPr="001D532D">
        <w:rPr>
          <w:rFonts w:ascii="Calibri" w:eastAsia="Calibri" w:hAnsi="Calibri" w:cs="Calibri"/>
          <w:bCs/>
          <w:sz w:val="22"/>
          <w:szCs w:val="22"/>
        </w:rPr>
        <w:t>Periodic review of the JHA can assist with identifying new hazards.</w:t>
      </w:r>
    </w:p>
    <w:p w14:paraId="328EF732"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bookmarkStart w:id="49" w:name="_Toc75516680"/>
      <w:bookmarkEnd w:id="48"/>
      <w:r w:rsidRPr="001D532D">
        <w:rPr>
          <w:rFonts w:ascii="Calibri" w:eastAsia="Calibri" w:hAnsi="Calibri" w:cs="Calibri"/>
          <w:bCs/>
          <w:sz w:val="22"/>
          <w:szCs w:val="22"/>
        </w:rPr>
        <w:t>Additional Training</w:t>
      </w:r>
      <w:bookmarkEnd w:id="49"/>
    </w:p>
    <w:p w14:paraId="31AE07B1" w14:textId="7176BC01"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bookmarkStart w:id="50" w:name="_Toc284501464"/>
      <w:bookmarkStart w:id="51" w:name="_Toc200089305"/>
      <w:bookmarkStart w:id="52" w:name="_Toc210465406"/>
      <w:bookmarkStart w:id="53" w:name="_Toc74578309"/>
      <w:r w:rsidRPr="001D532D">
        <w:rPr>
          <w:rFonts w:ascii="Calibri" w:eastAsia="Calibri" w:hAnsi="Calibri" w:cs="Calibri"/>
          <w:bCs/>
          <w:sz w:val="22"/>
          <w:szCs w:val="22"/>
        </w:rPr>
        <w:t>Certain individuals may require additional training in specific areas to perform their jobs safely.</w:t>
      </w:r>
      <w:r>
        <w:rPr>
          <w:rFonts w:ascii="Calibri" w:eastAsia="Calibri" w:hAnsi="Calibri" w:cs="Calibri"/>
          <w:bCs/>
          <w:sz w:val="22"/>
          <w:szCs w:val="22"/>
        </w:rPr>
        <w:t xml:space="preserve"> </w:t>
      </w:r>
      <w:r w:rsidRPr="001D532D">
        <w:rPr>
          <w:rFonts w:ascii="Calibri" w:eastAsia="Calibri" w:hAnsi="Calibri" w:cs="Calibri"/>
          <w:bCs/>
          <w:sz w:val="22"/>
          <w:szCs w:val="22"/>
        </w:rPr>
        <w:t xml:space="preserve">This training may be coordinated by the Supervisor/Manager or an outside vendor. </w:t>
      </w:r>
    </w:p>
    <w:p w14:paraId="7C69D28F" w14:textId="64064845"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The new worker’s Supervisor/Manager is responsible for ensuring that specific job-related safety information is reviewed with the worker on his/her first day of work and documented.</w:t>
      </w:r>
      <w:r>
        <w:rPr>
          <w:rFonts w:ascii="Calibri" w:eastAsia="Calibri" w:hAnsi="Calibri" w:cs="Calibri"/>
          <w:bCs/>
          <w:sz w:val="22"/>
          <w:szCs w:val="22"/>
        </w:rPr>
        <w:t xml:space="preserve"> </w:t>
      </w:r>
      <w:r w:rsidRPr="001D532D">
        <w:rPr>
          <w:rFonts w:ascii="Calibri" w:eastAsia="Calibri" w:hAnsi="Calibri" w:cs="Calibri"/>
          <w:bCs/>
          <w:sz w:val="22"/>
          <w:szCs w:val="22"/>
        </w:rPr>
        <w:t>Training that is conducted by the Supervisor/Manager for new worker’s specific job-related safety information will be maintained in the Supervisor’s files.</w:t>
      </w:r>
    </w:p>
    <w:p w14:paraId="02BFC02C" w14:textId="77777777"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t>As job duties or work assignments change, or as new processes, equipment, chemicals, etc. or previously unrecognized hazards are observed, additional training may be required and will be conducted on an as-needed basis.</w:t>
      </w:r>
    </w:p>
    <w:p w14:paraId="113C1428"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bookmarkStart w:id="54" w:name="_Toc75516681"/>
      <w:bookmarkEnd w:id="50"/>
      <w:bookmarkEnd w:id="51"/>
      <w:bookmarkEnd w:id="52"/>
      <w:bookmarkEnd w:id="53"/>
      <w:r w:rsidRPr="001D532D">
        <w:rPr>
          <w:rFonts w:ascii="Calibri" w:eastAsia="Calibri" w:hAnsi="Calibri" w:cs="Calibri"/>
          <w:iCs/>
          <w:sz w:val="22"/>
          <w:szCs w:val="22"/>
        </w:rPr>
        <w:t>Recordkeeping</w:t>
      </w:r>
      <w:bookmarkEnd w:id="54"/>
    </w:p>
    <w:p w14:paraId="48DDF08A"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bookmarkStart w:id="55" w:name="_Toc75516682"/>
      <w:r w:rsidRPr="001D532D">
        <w:rPr>
          <w:rFonts w:ascii="Calibri" w:eastAsia="Calibri" w:hAnsi="Calibri" w:cs="Calibri"/>
          <w:bCs/>
          <w:sz w:val="22"/>
          <w:szCs w:val="22"/>
        </w:rPr>
        <w:t>Inspection Records</w:t>
      </w:r>
      <w:bookmarkEnd w:id="55"/>
    </w:p>
    <w:p w14:paraId="0561BCD9"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bookmarkStart w:id="56" w:name="_Toc284501462"/>
      <w:bookmarkStart w:id="57" w:name="_Toc200089306"/>
      <w:bookmarkStart w:id="58" w:name="_Toc210465408"/>
      <w:bookmarkStart w:id="59" w:name="_Toc74578311"/>
      <w:r w:rsidRPr="001D532D">
        <w:rPr>
          <w:rFonts w:ascii="Calibri" w:eastAsia="Calibri" w:hAnsi="Calibri" w:cs="Calibri"/>
          <w:bCs/>
          <w:sz w:val="22"/>
          <w:szCs w:val="22"/>
        </w:rPr>
        <w:t>Records of periodic work area inspections and corrective action documentation are retained by the IIPP Coordinator for a period of at least three years.</w:t>
      </w:r>
    </w:p>
    <w:p w14:paraId="119674BA"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bookmarkStart w:id="60" w:name="_Toc75516683"/>
      <w:r w:rsidRPr="001D532D">
        <w:rPr>
          <w:rFonts w:ascii="Calibri" w:eastAsia="Calibri" w:hAnsi="Calibri" w:cs="Calibri"/>
          <w:bCs/>
          <w:sz w:val="22"/>
          <w:szCs w:val="22"/>
        </w:rPr>
        <w:t>Training Records</w:t>
      </w:r>
      <w:bookmarkEnd w:id="60"/>
    </w:p>
    <w:p w14:paraId="5408B745" w14:textId="77777777" w:rsidR="001D532D" w:rsidRPr="001D532D" w:rsidRDefault="001D532D" w:rsidP="001D532D">
      <w:pPr>
        <w:pStyle w:val="ListParagraph"/>
        <w:numPr>
          <w:ilvl w:val="3"/>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Copies of all health and safety training records are documented and retained by the IIPP Coordinator for a period of at least three years.</w:t>
      </w:r>
    </w:p>
    <w:p w14:paraId="6D6BB8A4" w14:textId="77777777" w:rsidR="001D532D" w:rsidRPr="001D532D" w:rsidRDefault="001D532D" w:rsidP="001D532D">
      <w:pPr>
        <w:pStyle w:val="ListParagraph"/>
        <w:numPr>
          <w:ilvl w:val="2"/>
          <w:numId w:val="5"/>
        </w:numPr>
        <w:tabs>
          <w:tab w:val="left" w:pos="720"/>
        </w:tabs>
        <w:rPr>
          <w:rFonts w:ascii="Calibri" w:eastAsia="Calibri" w:hAnsi="Calibri" w:cs="Calibri"/>
          <w:bCs/>
          <w:sz w:val="22"/>
          <w:szCs w:val="22"/>
        </w:rPr>
      </w:pPr>
      <w:bookmarkStart w:id="61" w:name="_Toc75516684"/>
      <w:r w:rsidRPr="001D532D">
        <w:rPr>
          <w:rFonts w:ascii="Calibri" w:eastAsia="Calibri" w:hAnsi="Calibri" w:cs="Calibri"/>
          <w:bCs/>
          <w:sz w:val="22"/>
          <w:szCs w:val="22"/>
        </w:rPr>
        <w:t>Medical Records</w:t>
      </w:r>
      <w:bookmarkEnd w:id="61"/>
    </w:p>
    <w:bookmarkEnd w:id="56"/>
    <w:bookmarkEnd w:id="57"/>
    <w:bookmarkEnd w:id="58"/>
    <w:bookmarkEnd w:id="59"/>
    <w:p w14:paraId="58975EF7" w14:textId="77777777" w:rsidR="001D532D" w:rsidRPr="001D532D" w:rsidRDefault="001D532D" w:rsidP="001D532D">
      <w:pPr>
        <w:pStyle w:val="ListParagraph"/>
        <w:numPr>
          <w:ilvl w:val="3"/>
          <w:numId w:val="5"/>
        </w:numPr>
        <w:tabs>
          <w:tab w:val="left" w:pos="720"/>
        </w:tabs>
        <w:spacing w:line="276" w:lineRule="auto"/>
        <w:rPr>
          <w:rFonts w:ascii="Calibri" w:eastAsia="Calibri" w:hAnsi="Calibri" w:cs="Calibri"/>
          <w:bCs/>
          <w:sz w:val="22"/>
          <w:szCs w:val="22"/>
        </w:rPr>
      </w:pPr>
      <w:r w:rsidRPr="001D532D">
        <w:rPr>
          <w:rFonts w:ascii="Calibri" w:eastAsia="Calibri" w:hAnsi="Calibri" w:cs="Calibri"/>
          <w:bCs/>
          <w:sz w:val="22"/>
          <w:szCs w:val="22"/>
        </w:rPr>
        <w:lastRenderedPageBreak/>
        <w:t>Medical records are maintained for each worker with occupational exposure in accordance with 29 CFR 1910.1020, “Access to Employee Exposure and Medical Records.”</w:t>
      </w:r>
    </w:p>
    <w:p w14:paraId="42231F71" w14:textId="77777777" w:rsidR="001D532D" w:rsidRPr="001D532D" w:rsidRDefault="001D532D" w:rsidP="001D532D">
      <w:pPr>
        <w:pStyle w:val="ListParagraph"/>
        <w:numPr>
          <w:ilvl w:val="3"/>
          <w:numId w:val="5"/>
        </w:numPr>
        <w:tabs>
          <w:tab w:val="left" w:pos="720"/>
        </w:tabs>
        <w:spacing w:line="276" w:lineRule="auto"/>
        <w:rPr>
          <w:rFonts w:ascii="Calibri" w:eastAsia="Calibri" w:hAnsi="Calibri" w:cs="Calibri"/>
          <w:sz w:val="22"/>
          <w:szCs w:val="22"/>
        </w:rPr>
      </w:pPr>
      <w:r w:rsidRPr="001D532D">
        <w:rPr>
          <w:rFonts w:ascii="Calibri" w:eastAsia="Calibri" w:hAnsi="Calibri" w:cs="Calibri"/>
          <w:sz w:val="22"/>
          <w:szCs w:val="22"/>
        </w:rPr>
        <w:t>The selected urgent care clinic is responsible for maintenance of the required medical records. The worker activity status reports from both the attending physician and Insurance carrier are retained for the duration of employment plus 30 years. Upon written request, worker medical records will be provided to workers or to anyone having written consent of the worker. Such requests should be sent to the selected urgent care clinic. Subpoenas will be complied with while protecting privileged information on litigated files.</w:t>
      </w:r>
    </w:p>
    <w:p w14:paraId="587A199A" w14:textId="77777777" w:rsidR="001D532D" w:rsidRPr="001D532D" w:rsidRDefault="001D532D" w:rsidP="001D532D">
      <w:pPr>
        <w:pStyle w:val="ListParagraph"/>
        <w:numPr>
          <w:ilvl w:val="1"/>
          <w:numId w:val="5"/>
        </w:numPr>
        <w:tabs>
          <w:tab w:val="left" w:pos="720"/>
        </w:tabs>
        <w:spacing w:line="276" w:lineRule="auto"/>
        <w:rPr>
          <w:rFonts w:ascii="Calibri" w:eastAsia="Calibri" w:hAnsi="Calibri" w:cs="Calibri"/>
          <w:iCs/>
          <w:sz w:val="22"/>
          <w:szCs w:val="22"/>
        </w:rPr>
      </w:pPr>
      <w:bookmarkStart w:id="62" w:name="_Toc75516685"/>
      <w:r w:rsidRPr="001D532D">
        <w:rPr>
          <w:rFonts w:ascii="Calibri" w:eastAsia="Calibri" w:hAnsi="Calibri" w:cs="Calibri"/>
          <w:iCs/>
          <w:sz w:val="22"/>
          <w:szCs w:val="22"/>
        </w:rPr>
        <w:t>Program Information</w:t>
      </w:r>
      <w:bookmarkEnd w:id="62"/>
    </w:p>
    <w:p w14:paraId="5F3503D5" w14:textId="4FEA9B98" w:rsidR="001D532D" w:rsidRPr="001D532D" w:rsidRDefault="001D532D" w:rsidP="001D532D">
      <w:pPr>
        <w:pStyle w:val="ListParagraph"/>
        <w:numPr>
          <w:ilvl w:val="2"/>
          <w:numId w:val="5"/>
        </w:numPr>
        <w:tabs>
          <w:tab w:val="left" w:pos="720"/>
        </w:tabs>
        <w:spacing w:after="200" w:line="276" w:lineRule="auto"/>
        <w:rPr>
          <w:rFonts w:ascii="Calibri" w:eastAsia="Calibri" w:hAnsi="Calibri" w:cs="Calibri"/>
          <w:bCs/>
          <w:sz w:val="22"/>
          <w:szCs w:val="22"/>
        </w:rPr>
      </w:pPr>
      <w:r w:rsidRPr="001D532D">
        <w:rPr>
          <w:rFonts w:ascii="Calibri" w:eastAsia="Calibri" w:hAnsi="Calibri" w:cs="Calibri"/>
          <w:bCs/>
          <w:sz w:val="22"/>
          <w:szCs w:val="22"/>
        </w:rPr>
        <w:t>B</w:t>
      </w:r>
      <w:r w:rsidR="0065593D">
        <w:rPr>
          <w:rFonts w:ascii="Calibri" w:eastAsia="Calibri" w:hAnsi="Calibri" w:cs="Calibri"/>
          <w:bCs/>
          <w:sz w:val="22"/>
          <w:szCs w:val="22"/>
        </w:rPr>
        <w:t xml:space="preserve">ridge </w:t>
      </w:r>
      <w:r w:rsidRPr="001D532D">
        <w:rPr>
          <w:rFonts w:ascii="Calibri" w:eastAsia="Calibri" w:hAnsi="Calibri" w:cs="Calibri"/>
          <w:bCs/>
          <w:sz w:val="22"/>
          <w:szCs w:val="22"/>
        </w:rPr>
        <w:t xml:space="preserve">Labs IIPP Coordinator will conduct an annual review of the IIPP to ensure that the program reflects current company policies and practices, </w:t>
      </w:r>
      <w:proofErr w:type="gramStart"/>
      <w:r w:rsidRPr="001D532D">
        <w:rPr>
          <w:rFonts w:ascii="Calibri" w:eastAsia="Calibri" w:hAnsi="Calibri" w:cs="Calibri"/>
          <w:bCs/>
          <w:sz w:val="22"/>
          <w:szCs w:val="22"/>
        </w:rPr>
        <w:t>complements</w:t>
      </w:r>
      <w:proofErr w:type="gramEnd"/>
      <w:r w:rsidRPr="001D532D">
        <w:rPr>
          <w:rFonts w:ascii="Calibri" w:eastAsia="Calibri" w:hAnsi="Calibri" w:cs="Calibri"/>
          <w:bCs/>
          <w:sz w:val="22"/>
          <w:szCs w:val="22"/>
        </w:rPr>
        <w:t xml:space="preserve"> management responsibilities, and incorporates any process or </w:t>
      </w:r>
      <w:proofErr w:type="gramStart"/>
      <w:r w:rsidRPr="001D532D">
        <w:rPr>
          <w:rFonts w:ascii="Calibri" w:eastAsia="Calibri" w:hAnsi="Calibri" w:cs="Calibri"/>
          <w:bCs/>
          <w:sz w:val="22"/>
          <w:szCs w:val="22"/>
        </w:rPr>
        <w:t>facilities</w:t>
      </w:r>
      <w:proofErr w:type="gramEnd"/>
      <w:r w:rsidRPr="001D532D">
        <w:rPr>
          <w:rFonts w:ascii="Calibri" w:eastAsia="Calibri" w:hAnsi="Calibri" w:cs="Calibri"/>
          <w:bCs/>
          <w:sz w:val="22"/>
          <w:szCs w:val="22"/>
        </w:rPr>
        <w:t xml:space="preserve"> changes that have occurred.</w:t>
      </w:r>
    </w:p>
    <w:p w14:paraId="0FE0E8E2" w14:textId="77777777" w:rsidR="001D532D" w:rsidRPr="001D532D" w:rsidRDefault="001D532D" w:rsidP="001D532D">
      <w:pPr>
        <w:pStyle w:val="ListParagraph"/>
        <w:tabs>
          <w:tab w:val="left" w:pos="720"/>
        </w:tabs>
        <w:ind w:left="2160"/>
        <w:rPr>
          <w:rFonts w:ascii="Calibri" w:eastAsia="Calibri" w:hAnsi="Calibri" w:cs="Calibri"/>
          <w:bCs/>
          <w:sz w:val="22"/>
          <w:szCs w:val="22"/>
        </w:rPr>
      </w:pPr>
    </w:p>
    <w:p w14:paraId="4252EC29" w14:textId="77777777" w:rsidR="001D532D" w:rsidRPr="001D532D" w:rsidRDefault="001D532D" w:rsidP="001D532D">
      <w:pPr>
        <w:pStyle w:val="ListParagraph"/>
        <w:numPr>
          <w:ilvl w:val="0"/>
          <w:numId w:val="6"/>
        </w:numPr>
        <w:tabs>
          <w:tab w:val="left" w:pos="720"/>
        </w:tabs>
        <w:rPr>
          <w:rFonts w:ascii="Calibri" w:eastAsia="Calibri" w:hAnsi="Calibri" w:cs="Calibri"/>
          <w:b/>
          <w:bCs/>
          <w:caps/>
          <w:sz w:val="22"/>
          <w:szCs w:val="22"/>
        </w:rPr>
      </w:pPr>
      <w:r w:rsidRPr="001D532D">
        <w:rPr>
          <w:rFonts w:ascii="Calibri" w:eastAsia="Calibri" w:hAnsi="Calibri" w:cs="Calibri"/>
          <w:b/>
          <w:bCs/>
          <w:caps/>
          <w:sz w:val="22"/>
          <w:szCs w:val="22"/>
        </w:rPr>
        <w:t>Reference/Supporting documents</w:t>
      </w:r>
    </w:p>
    <w:p w14:paraId="023AB45E" w14:textId="77777777" w:rsidR="001D532D" w:rsidRPr="001D532D" w:rsidRDefault="001D532D" w:rsidP="001D532D">
      <w:pPr>
        <w:pStyle w:val="ListParagraph"/>
        <w:numPr>
          <w:ilvl w:val="1"/>
          <w:numId w:val="6"/>
        </w:numPr>
        <w:tabs>
          <w:tab w:val="left" w:pos="720"/>
        </w:tabs>
        <w:rPr>
          <w:rFonts w:ascii="Calibri" w:eastAsia="Calibri" w:hAnsi="Calibri" w:cs="Calibri"/>
          <w:bCs/>
          <w:caps/>
          <w:sz w:val="22"/>
          <w:szCs w:val="22"/>
        </w:rPr>
      </w:pPr>
      <w:r w:rsidRPr="001D532D">
        <w:rPr>
          <w:rFonts w:ascii="Calibri" w:hAnsi="Calibri" w:cs="Calibri"/>
          <w:sz w:val="22"/>
          <w:szCs w:val="22"/>
        </w:rPr>
        <w:t>None</w:t>
      </w:r>
    </w:p>
    <w:p w14:paraId="21263AF7" w14:textId="77777777" w:rsidR="001D532D" w:rsidRPr="001D532D" w:rsidRDefault="001D532D" w:rsidP="001D532D">
      <w:pPr>
        <w:tabs>
          <w:tab w:val="left" w:pos="720"/>
        </w:tabs>
        <w:rPr>
          <w:rFonts w:ascii="Calibri" w:eastAsia="Calibri" w:hAnsi="Calibri" w:cs="Calibri"/>
          <w:b/>
          <w:caps/>
          <w:sz w:val="22"/>
          <w:szCs w:val="22"/>
        </w:rPr>
      </w:pPr>
    </w:p>
    <w:p w14:paraId="52B0CDC7" w14:textId="77777777" w:rsidR="001D532D" w:rsidRPr="001D532D" w:rsidRDefault="001D532D" w:rsidP="001D532D">
      <w:pPr>
        <w:tabs>
          <w:tab w:val="left" w:pos="720"/>
        </w:tabs>
        <w:rPr>
          <w:rFonts w:ascii="Calibri" w:eastAsia="Calibri" w:hAnsi="Calibri" w:cs="Calibri"/>
          <w:b/>
          <w:caps/>
          <w:sz w:val="22"/>
          <w:szCs w:val="22"/>
        </w:rPr>
      </w:pPr>
      <w:r w:rsidRPr="001D532D">
        <w:rPr>
          <w:rFonts w:ascii="Calibri" w:eastAsia="Calibri" w:hAnsi="Calibri" w:cs="Calibri"/>
          <w:b/>
          <w:caps/>
          <w:sz w:val="22"/>
          <w:szCs w:val="22"/>
        </w:rPr>
        <w:t>7.0 Revision History</w:t>
      </w:r>
    </w:p>
    <w:p w14:paraId="63D3370A" w14:textId="77777777" w:rsidR="001D532D" w:rsidRPr="001D532D" w:rsidRDefault="001D532D" w:rsidP="001D532D">
      <w:pPr>
        <w:tabs>
          <w:tab w:val="left" w:pos="720"/>
        </w:tabs>
        <w:rPr>
          <w:rFonts w:ascii="Calibri" w:eastAsia="Calibri" w:hAnsi="Calibri" w:cs="Calibri"/>
          <w:b/>
          <w:caps/>
          <w:sz w:val="22"/>
          <w:szCs w:val="22"/>
        </w:rPr>
      </w:pPr>
    </w:p>
    <w:tbl>
      <w:tblPr>
        <w:tblStyle w:val="TableGrid"/>
        <w:tblW w:w="0" w:type="auto"/>
        <w:tblInd w:w="360" w:type="dxa"/>
        <w:tblLook w:val="04A0" w:firstRow="1" w:lastRow="0" w:firstColumn="1" w:lastColumn="0" w:noHBand="0" w:noVBand="1"/>
      </w:tblPr>
      <w:tblGrid>
        <w:gridCol w:w="1255"/>
        <w:gridCol w:w="1080"/>
        <w:gridCol w:w="4950"/>
        <w:gridCol w:w="1705"/>
      </w:tblGrid>
      <w:tr w:rsidR="001D532D" w:rsidRPr="001D532D" w14:paraId="4DB1A3FE" w14:textId="77777777" w:rsidTr="009428A1">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hideMark/>
          </w:tcPr>
          <w:p w14:paraId="38F35C1E" w14:textId="77777777" w:rsidR="001D532D" w:rsidRPr="001D532D" w:rsidRDefault="001D532D" w:rsidP="009428A1">
            <w:pPr>
              <w:rPr>
                <w:rFonts w:ascii="Calibri" w:eastAsia="Calibri" w:hAnsi="Calibri" w:cs="Calibri"/>
                <w:bCs/>
                <w:sz w:val="22"/>
                <w:szCs w:val="22"/>
              </w:rPr>
            </w:pPr>
            <w:r w:rsidRPr="001D532D">
              <w:rPr>
                <w:rFonts w:ascii="Calibri" w:eastAsia="Calibri" w:hAnsi="Calibri" w:cs="Calibri"/>
                <w:bCs/>
                <w:sz w:val="22"/>
                <w:szCs w:val="22"/>
              </w:rPr>
              <w:t>Revision Number</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6B21AA6F" w14:textId="77777777" w:rsidR="001D532D" w:rsidRPr="001D532D" w:rsidRDefault="001D532D" w:rsidP="009428A1">
            <w:pPr>
              <w:rPr>
                <w:rFonts w:ascii="Calibri" w:eastAsia="Calibri" w:hAnsi="Calibri" w:cs="Calibri"/>
                <w:bCs/>
                <w:sz w:val="22"/>
                <w:szCs w:val="22"/>
              </w:rPr>
            </w:pPr>
            <w:r w:rsidRPr="001D532D">
              <w:rPr>
                <w:rFonts w:ascii="Calibri" w:eastAsia="Calibri" w:hAnsi="Calibri" w:cs="Calibri"/>
                <w:bCs/>
                <w:sz w:val="22"/>
                <w:szCs w:val="22"/>
              </w:rPr>
              <w:t>Revision Date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Pr>
          <w:p w14:paraId="059465BB" w14:textId="77777777" w:rsidR="001D532D" w:rsidRPr="001D532D" w:rsidRDefault="001D532D" w:rsidP="009428A1">
            <w:pPr>
              <w:rPr>
                <w:rFonts w:ascii="Calibri" w:eastAsia="Calibri" w:hAnsi="Calibri" w:cs="Calibri"/>
                <w:bCs/>
                <w:sz w:val="22"/>
                <w:szCs w:val="22"/>
              </w:rPr>
            </w:pPr>
            <w:r w:rsidRPr="001D532D">
              <w:rPr>
                <w:rFonts w:ascii="Calibri" w:eastAsia="Calibri" w:hAnsi="Calibri" w:cs="Calibri"/>
                <w:bCs/>
                <w:sz w:val="22"/>
                <w:szCs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hideMark/>
          </w:tcPr>
          <w:p w14:paraId="290F5EB9" w14:textId="77777777" w:rsidR="001D532D" w:rsidRPr="001D532D" w:rsidRDefault="001D532D" w:rsidP="009428A1">
            <w:pPr>
              <w:rPr>
                <w:rFonts w:ascii="Calibri" w:eastAsia="Calibri" w:hAnsi="Calibri" w:cs="Calibri"/>
                <w:bCs/>
                <w:sz w:val="22"/>
                <w:szCs w:val="22"/>
              </w:rPr>
            </w:pPr>
            <w:r w:rsidRPr="001D532D">
              <w:rPr>
                <w:rFonts w:ascii="Calibri" w:eastAsia="Calibri" w:hAnsi="Calibri" w:cs="Calibri"/>
                <w:bCs/>
                <w:sz w:val="22"/>
                <w:szCs w:val="22"/>
              </w:rPr>
              <w:t>Author</w:t>
            </w:r>
          </w:p>
        </w:tc>
      </w:tr>
      <w:tr w:rsidR="001D532D" w:rsidRPr="001D532D" w14:paraId="28B1A468" w14:textId="77777777" w:rsidTr="009428A1">
        <w:tc>
          <w:tcPr>
            <w:tcW w:w="1255" w:type="dxa"/>
            <w:tcBorders>
              <w:top w:val="single" w:sz="4" w:space="0" w:color="000000"/>
              <w:left w:val="single" w:sz="4" w:space="0" w:color="000000"/>
              <w:bottom w:val="single" w:sz="4" w:space="0" w:color="000000"/>
              <w:right w:val="single" w:sz="4" w:space="0" w:color="000000"/>
            </w:tcBorders>
          </w:tcPr>
          <w:p w14:paraId="32ED175F" w14:textId="2841F550" w:rsidR="001D532D" w:rsidRPr="001D532D" w:rsidRDefault="001D532D" w:rsidP="009428A1">
            <w:pPr>
              <w:tabs>
                <w:tab w:val="left" w:pos="720"/>
              </w:tabs>
              <w:jc w:val="center"/>
              <w:rPr>
                <w:rFonts w:ascii="Calibri" w:eastAsia="Calibri" w:hAnsi="Calibri" w:cs="Calibri"/>
                <w:bCs/>
                <w:caps/>
                <w:sz w:val="22"/>
                <w:szCs w:val="22"/>
              </w:rPr>
            </w:pPr>
            <w:r>
              <w:rPr>
                <w:rFonts w:ascii="Calibri" w:eastAsia="Calibri" w:hAnsi="Calibri" w:cs="Calibri"/>
                <w:bCs/>
                <w:caps/>
                <w:sz w:val="22"/>
                <w:szCs w:val="22"/>
              </w:rPr>
              <w:t>1</w:t>
            </w:r>
          </w:p>
        </w:tc>
        <w:tc>
          <w:tcPr>
            <w:tcW w:w="1080" w:type="dxa"/>
            <w:tcBorders>
              <w:top w:val="single" w:sz="4" w:space="0" w:color="000000"/>
              <w:left w:val="single" w:sz="4" w:space="0" w:color="000000"/>
              <w:bottom w:val="single" w:sz="4" w:space="0" w:color="000000"/>
              <w:right w:val="single" w:sz="4" w:space="0" w:color="000000"/>
            </w:tcBorders>
          </w:tcPr>
          <w:p w14:paraId="4CA67805" w14:textId="77777777" w:rsidR="001D532D" w:rsidRPr="001D532D" w:rsidRDefault="001D532D" w:rsidP="009428A1">
            <w:pPr>
              <w:tabs>
                <w:tab w:val="left" w:pos="720"/>
              </w:tabs>
              <w:rPr>
                <w:rFonts w:ascii="Calibri" w:eastAsia="Calibri" w:hAnsi="Calibri" w:cs="Calibri"/>
                <w:bCs/>
                <w:caps/>
                <w:sz w:val="22"/>
                <w:szCs w:val="22"/>
              </w:rPr>
            </w:pPr>
            <w:r w:rsidRPr="001D532D">
              <w:rPr>
                <w:rFonts w:ascii="Calibri" w:eastAsia="Calibri" w:hAnsi="Calibri" w:cs="Calibri"/>
                <w:bCs/>
                <w:caps/>
                <w:sz w:val="22"/>
                <w:szCs w:val="22"/>
              </w:rPr>
              <w:t>22Jun21</w:t>
            </w:r>
          </w:p>
        </w:tc>
        <w:tc>
          <w:tcPr>
            <w:tcW w:w="4950" w:type="dxa"/>
            <w:tcBorders>
              <w:top w:val="single" w:sz="4" w:space="0" w:color="000000"/>
              <w:left w:val="single" w:sz="4" w:space="0" w:color="000000"/>
              <w:bottom w:val="single" w:sz="4" w:space="0" w:color="000000"/>
              <w:right w:val="single" w:sz="4" w:space="0" w:color="000000"/>
            </w:tcBorders>
          </w:tcPr>
          <w:p w14:paraId="29572FDC" w14:textId="77777777" w:rsidR="001D532D" w:rsidRPr="001D532D" w:rsidRDefault="001D532D" w:rsidP="009428A1">
            <w:pPr>
              <w:tabs>
                <w:tab w:val="left" w:pos="720"/>
              </w:tabs>
              <w:rPr>
                <w:rFonts w:ascii="Calibri" w:eastAsia="Calibri" w:hAnsi="Calibri" w:cs="Calibri"/>
                <w:bCs/>
                <w:caps/>
                <w:sz w:val="22"/>
                <w:szCs w:val="22"/>
              </w:rPr>
            </w:pPr>
            <w:r w:rsidRPr="001D532D">
              <w:rPr>
                <w:rFonts w:ascii="Calibri" w:hAnsi="Calibri" w:cs="Calibri"/>
                <w:sz w:val="22"/>
                <w:szCs w:val="22"/>
              </w:rPr>
              <w:t>Original IIPP</w:t>
            </w:r>
          </w:p>
        </w:tc>
        <w:tc>
          <w:tcPr>
            <w:tcW w:w="1705" w:type="dxa"/>
            <w:tcBorders>
              <w:top w:val="single" w:sz="4" w:space="0" w:color="000000"/>
              <w:left w:val="single" w:sz="4" w:space="0" w:color="000000"/>
              <w:bottom w:val="single" w:sz="4" w:space="0" w:color="000000"/>
              <w:right w:val="single" w:sz="4" w:space="0" w:color="000000"/>
            </w:tcBorders>
          </w:tcPr>
          <w:p w14:paraId="10D3CECF" w14:textId="77777777" w:rsidR="001D532D" w:rsidRPr="001D532D" w:rsidRDefault="001D532D" w:rsidP="009428A1">
            <w:pPr>
              <w:tabs>
                <w:tab w:val="left" w:pos="720"/>
              </w:tabs>
              <w:rPr>
                <w:rFonts w:ascii="Calibri" w:eastAsia="Calibri" w:hAnsi="Calibri" w:cs="Calibri"/>
                <w:bCs/>
                <w:caps/>
                <w:sz w:val="22"/>
                <w:szCs w:val="22"/>
              </w:rPr>
            </w:pPr>
            <w:r w:rsidRPr="001D532D">
              <w:rPr>
                <w:rFonts w:ascii="Calibri" w:hAnsi="Calibri" w:cs="Calibri"/>
                <w:sz w:val="22"/>
                <w:szCs w:val="22"/>
              </w:rPr>
              <w:t>J. Laidlaw</w:t>
            </w:r>
          </w:p>
        </w:tc>
      </w:tr>
      <w:tr w:rsidR="001D532D" w:rsidRPr="001D532D" w14:paraId="58F1E208" w14:textId="77777777" w:rsidTr="009428A1">
        <w:tc>
          <w:tcPr>
            <w:tcW w:w="1255" w:type="dxa"/>
            <w:tcBorders>
              <w:top w:val="single" w:sz="4" w:space="0" w:color="000000"/>
              <w:left w:val="single" w:sz="4" w:space="0" w:color="000000"/>
              <w:bottom w:val="single" w:sz="4" w:space="0" w:color="000000"/>
              <w:right w:val="single" w:sz="4" w:space="0" w:color="000000"/>
            </w:tcBorders>
          </w:tcPr>
          <w:p w14:paraId="41FCEF04" w14:textId="397E834B" w:rsidR="001D532D" w:rsidRPr="001D532D" w:rsidRDefault="001D532D" w:rsidP="009428A1">
            <w:pPr>
              <w:tabs>
                <w:tab w:val="left" w:pos="720"/>
              </w:tabs>
              <w:jc w:val="center"/>
              <w:rPr>
                <w:rFonts w:ascii="Calibri" w:hAnsi="Calibri" w:cs="Calibri"/>
                <w:sz w:val="22"/>
                <w:szCs w:val="22"/>
              </w:rPr>
            </w:pPr>
            <w:r>
              <w:rPr>
                <w:rFonts w:ascii="Calibri" w:hAnsi="Calibri" w:cs="Calibri"/>
                <w:sz w:val="22"/>
                <w:szCs w:val="22"/>
              </w:rPr>
              <w:t>2</w:t>
            </w:r>
          </w:p>
        </w:tc>
        <w:tc>
          <w:tcPr>
            <w:tcW w:w="1080" w:type="dxa"/>
            <w:tcBorders>
              <w:top w:val="single" w:sz="4" w:space="0" w:color="000000"/>
              <w:left w:val="single" w:sz="4" w:space="0" w:color="000000"/>
              <w:bottom w:val="single" w:sz="4" w:space="0" w:color="000000"/>
              <w:right w:val="single" w:sz="4" w:space="0" w:color="000000"/>
            </w:tcBorders>
          </w:tcPr>
          <w:p w14:paraId="1F6A4000" w14:textId="68248AEA"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17F</w:t>
            </w:r>
            <w:r>
              <w:rPr>
                <w:rFonts w:ascii="Calibri" w:hAnsi="Calibri" w:cs="Calibri"/>
                <w:sz w:val="22"/>
                <w:szCs w:val="22"/>
              </w:rPr>
              <w:t>EB</w:t>
            </w:r>
            <w:r w:rsidRPr="001D532D">
              <w:rPr>
                <w:rFonts w:ascii="Calibri" w:hAnsi="Calibri" w:cs="Calibri"/>
                <w:sz w:val="22"/>
                <w:szCs w:val="22"/>
              </w:rPr>
              <w:t>22</w:t>
            </w:r>
          </w:p>
        </w:tc>
        <w:tc>
          <w:tcPr>
            <w:tcW w:w="4950" w:type="dxa"/>
            <w:tcBorders>
              <w:top w:val="single" w:sz="4" w:space="0" w:color="000000"/>
              <w:left w:val="single" w:sz="4" w:space="0" w:color="000000"/>
              <w:bottom w:val="single" w:sz="4" w:space="0" w:color="000000"/>
              <w:right w:val="single" w:sz="4" w:space="0" w:color="000000"/>
            </w:tcBorders>
          </w:tcPr>
          <w:p w14:paraId="4A2607C8" w14:textId="77777777"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Updated for generic site use</w:t>
            </w:r>
          </w:p>
        </w:tc>
        <w:tc>
          <w:tcPr>
            <w:tcW w:w="1705" w:type="dxa"/>
            <w:tcBorders>
              <w:top w:val="single" w:sz="4" w:space="0" w:color="000000"/>
              <w:left w:val="single" w:sz="4" w:space="0" w:color="000000"/>
              <w:bottom w:val="single" w:sz="4" w:space="0" w:color="000000"/>
              <w:right w:val="single" w:sz="4" w:space="0" w:color="000000"/>
            </w:tcBorders>
          </w:tcPr>
          <w:p w14:paraId="30055DF2" w14:textId="77777777"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J. Laidlaw</w:t>
            </w:r>
          </w:p>
        </w:tc>
      </w:tr>
      <w:tr w:rsidR="001D532D" w:rsidRPr="001D532D" w14:paraId="61C7DA93" w14:textId="77777777" w:rsidTr="009428A1">
        <w:tc>
          <w:tcPr>
            <w:tcW w:w="1255" w:type="dxa"/>
          </w:tcPr>
          <w:p w14:paraId="527933EF" w14:textId="4B6F1462" w:rsidR="001D532D" w:rsidRPr="001D532D" w:rsidRDefault="001D532D" w:rsidP="009428A1">
            <w:pPr>
              <w:tabs>
                <w:tab w:val="left" w:pos="720"/>
              </w:tabs>
              <w:jc w:val="center"/>
              <w:rPr>
                <w:rFonts w:ascii="Calibri" w:eastAsia="Calibri" w:hAnsi="Calibri" w:cs="Calibri"/>
                <w:bCs/>
                <w:caps/>
                <w:sz w:val="22"/>
                <w:szCs w:val="22"/>
              </w:rPr>
            </w:pPr>
            <w:r>
              <w:rPr>
                <w:rFonts w:ascii="Calibri" w:eastAsia="Calibri" w:hAnsi="Calibri" w:cs="Calibri"/>
                <w:bCs/>
                <w:caps/>
                <w:sz w:val="22"/>
                <w:szCs w:val="22"/>
              </w:rPr>
              <w:t>3</w:t>
            </w:r>
          </w:p>
        </w:tc>
        <w:tc>
          <w:tcPr>
            <w:tcW w:w="1080" w:type="dxa"/>
          </w:tcPr>
          <w:p w14:paraId="0ECA284D" w14:textId="078D534A" w:rsidR="001D532D" w:rsidRPr="001D532D" w:rsidRDefault="001D532D" w:rsidP="009428A1">
            <w:pPr>
              <w:tabs>
                <w:tab w:val="left" w:pos="720"/>
              </w:tabs>
              <w:rPr>
                <w:rFonts w:ascii="Calibri" w:eastAsia="Calibri" w:hAnsi="Calibri" w:cs="Calibri"/>
                <w:bCs/>
                <w:caps/>
                <w:sz w:val="22"/>
                <w:szCs w:val="22"/>
              </w:rPr>
            </w:pPr>
            <w:r w:rsidRPr="001D532D">
              <w:rPr>
                <w:rFonts w:ascii="Calibri" w:hAnsi="Calibri" w:cs="Calibri"/>
                <w:sz w:val="22"/>
                <w:szCs w:val="22"/>
              </w:rPr>
              <w:t>21A</w:t>
            </w:r>
            <w:r>
              <w:rPr>
                <w:rFonts w:ascii="Calibri" w:hAnsi="Calibri" w:cs="Calibri"/>
                <w:sz w:val="22"/>
                <w:szCs w:val="22"/>
              </w:rPr>
              <w:t>UG</w:t>
            </w:r>
            <w:r w:rsidRPr="001D532D">
              <w:rPr>
                <w:rFonts w:ascii="Calibri" w:hAnsi="Calibri" w:cs="Calibri"/>
                <w:sz w:val="22"/>
                <w:szCs w:val="22"/>
              </w:rPr>
              <w:t>23</w:t>
            </w:r>
          </w:p>
        </w:tc>
        <w:tc>
          <w:tcPr>
            <w:tcW w:w="4950" w:type="dxa"/>
          </w:tcPr>
          <w:p w14:paraId="7C78C898" w14:textId="77777777" w:rsidR="001D532D" w:rsidRPr="001D532D" w:rsidRDefault="001D532D" w:rsidP="009428A1">
            <w:pPr>
              <w:tabs>
                <w:tab w:val="left" w:pos="720"/>
              </w:tabs>
              <w:rPr>
                <w:rFonts w:ascii="Calibri" w:eastAsia="Calibri" w:hAnsi="Calibri" w:cs="Calibri"/>
                <w:bCs/>
                <w:caps/>
                <w:sz w:val="22"/>
                <w:szCs w:val="22"/>
              </w:rPr>
            </w:pPr>
            <w:r w:rsidRPr="001D532D">
              <w:rPr>
                <w:rFonts w:ascii="Calibri" w:hAnsi="Calibri" w:cs="Calibri"/>
                <w:sz w:val="22"/>
                <w:szCs w:val="22"/>
              </w:rPr>
              <w:t>Annual review</w:t>
            </w:r>
          </w:p>
        </w:tc>
        <w:tc>
          <w:tcPr>
            <w:tcW w:w="1705" w:type="dxa"/>
          </w:tcPr>
          <w:p w14:paraId="40B45905" w14:textId="77777777" w:rsidR="001D532D" w:rsidRPr="001D532D" w:rsidRDefault="001D532D" w:rsidP="009428A1">
            <w:pPr>
              <w:tabs>
                <w:tab w:val="left" w:pos="720"/>
              </w:tabs>
              <w:rPr>
                <w:rFonts w:ascii="Calibri" w:eastAsia="Calibri" w:hAnsi="Calibri" w:cs="Calibri"/>
                <w:bCs/>
                <w:caps/>
                <w:sz w:val="22"/>
                <w:szCs w:val="22"/>
              </w:rPr>
            </w:pPr>
            <w:r w:rsidRPr="001D532D">
              <w:rPr>
                <w:rFonts w:ascii="Calibri" w:hAnsi="Calibri" w:cs="Calibri"/>
                <w:sz w:val="22"/>
                <w:szCs w:val="22"/>
              </w:rPr>
              <w:t>S. Blum</w:t>
            </w:r>
          </w:p>
        </w:tc>
      </w:tr>
      <w:tr w:rsidR="001D532D" w:rsidRPr="001D532D" w14:paraId="49D93B9C" w14:textId="77777777" w:rsidTr="009428A1">
        <w:tc>
          <w:tcPr>
            <w:tcW w:w="1255" w:type="dxa"/>
          </w:tcPr>
          <w:p w14:paraId="4B19175D" w14:textId="33638EBB" w:rsidR="001D532D" w:rsidRPr="001D532D" w:rsidRDefault="001D532D" w:rsidP="009428A1">
            <w:pPr>
              <w:tabs>
                <w:tab w:val="left" w:pos="720"/>
              </w:tabs>
              <w:jc w:val="center"/>
              <w:rPr>
                <w:rFonts w:ascii="Calibri" w:eastAsia="Calibri" w:hAnsi="Calibri" w:cs="Calibri"/>
                <w:bCs/>
                <w:caps/>
                <w:sz w:val="22"/>
                <w:szCs w:val="22"/>
              </w:rPr>
            </w:pPr>
            <w:r>
              <w:rPr>
                <w:rFonts w:ascii="Calibri" w:eastAsia="Calibri" w:hAnsi="Calibri" w:cs="Calibri"/>
                <w:bCs/>
                <w:caps/>
                <w:sz w:val="22"/>
                <w:szCs w:val="22"/>
              </w:rPr>
              <w:t>4</w:t>
            </w:r>
          </w:p>
        </w:tc>
        <w:tc>
          <w:tcPr>
            <w:tcW w:w="1080" w:type="dxa"/>
          </w:tcPr>
          <w:p w14:paraId="1CA21C16" w14:textId="75964236"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01J</w:t>
            </w:r>
            <w:r>
              <w:rPr>
                <w:rFonts w:ascii="Calibri" w:hAnsi="Calibri" w:cs="Calibri"/>
                <w:sz w:val="22"/>
                <w:szCs w:val="22"/>
              </w:rPr>
              <w:t>UL</w:t>
            </w:r>
            <w:r w:rsidRPr="001D532D">
              <w:rPr>
                <w:rFonts w:ascii="Calibri" w:hAnsi="Calibri" w:cs="Calibri"/>
                <w:sz w:val="22"/>
                <w:szCs w:val="22"/>
              </w:rPr>
              <w:t>24</w:t>
            </w:r>
          </w:p>
        </w:tc>
        <w:tc>
          <w:tcPr>
            <w:tcW w:w="4950" w:type="dxa"/>
          </w:tcPr>
          <w:p w14:paraId="121C2E8B" w14:textId="77777777"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Added workplace violence prevention plan</w:t>
            </w:r>
          </w:p>
        </w:tc>
        <w:tc>
          <w:tcPr>
            <w:tcW w:w="1705" w:type="dxa"/>
          </w:tcPr>
          <w:p w14:paraId="5E3246F6" w14:textId="77777777" w:rsidR="001D532D" w:rsidRPr="001D532D" w:rsidRDefault="001D532D" w:rsidP="009428A1">
            <w:pPr>
              <w:tabs>
                <w:tab w:val="left" w:pos="720"/>
              </w:tabs>
              <w:rPr>
                <w:rFonts w:ascii="Calibri" w:hAnsi="Calibri" w:cs="Calibri"/>
                <w:sz w:val="22"/>
                <w:szCs w:val="22"/>
              </w:rPr>
            </w:pPr>
            <w:r w:rsidRPr="001D532D">
              <w:rPr>
                <w:rFonts w:ascii="Calibri" w:hAnsi="Calibri" w:cs="Calibri"/>
                <w:sz w:val="22"/>
                <w:szCs w:val="22"/>
              </w:rPr>
              <w:t>S. Blum</w:t>
            </w:r>
          </w:p>
        </w:tc>
      </w:tr>
      <w:tr w:rsidR="001D532D" w:rsidRPr="001D532D" w14:paraId="0B5A57AC" w14:textId="77777777" w:rsidTr="009428A1">
        <w:tc>
          <w:tcPr>
            <w:tcW w:w="1255" w:type="dxa"/>
          </w:tcPr>
          <w:p w14:paraId="1CACB9A2" w14:textId="23E22479" w:rsidR="001D532D" w:rsidRDefault="001D532D" w:rsidP="009428A1">
            <w:pPr>
              <w:tabs>
                <w:tab w:val="left" w:pos="720"/>
              </w:tabs>
              <w:jc w:val="center"/>
              <w:rPr>
                <w:rFonts w:ascii="Calibri" w:eastAsia="Calibri" w:hAnsi="Calibri" w:cs="Calibri"/>
                <w:bCs/>
                <w:caps/>
                <w:sz w:val="22"/>
                <w:szCs w:val="22"/>
              </w:rPr>
            </w:pPr>
            <w:r>
              <w:rPr>
                <w:rFonts w:ascii="Calibri" w:eastAsia="Calibri" w:hAnsi="Calibri" w:cs="Calibri"/>
                <w:bCs/>
                <w:caps/>
                <w:sz w:val="22"/>
                <w:szCs w:val="22"/>
              </w:rPr>
              <w:t>5</w:t>
            </w:r>
          </w:p>
        </w:tc>
        <w:tc>
          <w:tcPr>
            <w:tcW w:w="1080" w:type="dxa"/>
          </w:tcPr>
          <w:p w14:paraId="295A3AF1" w14:textId="2891BEB3" w:rsidR="001D532D" w:rsidRPr="001D532D" w:rsidRDefault="001D532D" w:rsidP="009428A1">
            <w:pPr>
              <w:tabs>
                <w:tab w:val="left" w:pos="720"/>
              </w:tabs>
              <w:rPr>
                <w:rFonts w:ascii="Calibri" w:hAnsi="Calibri" w:cs="Calibri"/>
                <w:sz w:val="22"/>
                <w:szCs w:val="22"/>
              </w:rPr>
            </w:pPr>
            <w:r>
              <w:rPr>
                <w:rFonts w:ascii="Calibri" w:hAnsi="Calibri" w:cs="Calibri"/>
                <w:sz w:val="22"/>
                <w:szCs w:val="22"/>
              </w:rPr>
              <w:t>30JUL25</w:t>
            </w:r>
          </w:p>
        </w:tc>
        <w:tc>
          <w:tcPr>
            <w:tcW w:w="4950" w:type="dxa"/>
          </w:tcPr>
          <w:p w14:paraId="05940725" w14:textId="17A51281" w:rsidR="001D532D" w:rsidRPr="001D532D" w:rsidRDefault="001D532D" w:rsidP="009428A1">
            <w:pPr>
              <w:tabs>
                <w:tab w:val="left" w:pos="720"/>
              </w:tabs>
              <w:rPr>
                <w:rFonts w:ascii="Calibri" w:hAnsi="Calibri" w:cs="Calibri"/>
                <w:sz w:val="22"/>
                <w:szCs w:val="22"/>
              </w:rPr>
            </w:pPr>
            <w:r>
              <w:rPr>
                <w:rFonts w:ascii="Calibri" w:hAnsi="Calibri" w:cs="Calibri"/>
                <w:sz w:val="22"/>
                <w:szCs w:val="22"/>
              </w:rPr>
              <w:t>Annual review</w:t>
            </w:r>
          </w:p>
        </w:tc>
        <w:tc>
          <w:tcPr>
            <w:tcW w:w="1705" w:type="dxa"/>
          </w:tcPr>
          <w:p w14:paraId="1AE2D6E2" w14:textId="7EA1919D" w:rsidR="001D532D" w:rsidRPr="001D532D" w:rsidRDefault="001D532D" w:rsidP="009428A1">
            <w:pPr>
              <w:tabs>
                <w:tab w:val="left" w:pos="720"/>
              </w:tabs>
              <w:rPr>
                <w:rFonts w:ascii="Calibri" w:hAnsi="Calibri" w:cs="Calibri"/>
                <w:sz w:val="22"/>
                <w:szCs w:val="22"/>
              </w:rPr>
            </w:pPr>
            <w:r>
              <w:rPr>
                <w:rFonts w:ascii="Calibri" w:hAnsi="Calibri" w:cs="Calibri"/>
                <w:sz w:val="22"/>
                <w:szCs w:val="22"/>
              </w:rPr>
              <w:t>J. Laidlaw</w:t>
            </w:r>
          </w:p>
        </w:tc>
      </w:tr>
      <w:tr w:rsidR="0065593D" w:rsidRPr="001D532D" w14:paraId="6A97A96E" w14:textId="77777777" w:rsidTr="009428A1">
        <w:tc>
          <w:tcPr>
            <w:tcW w:w="1255" w:type="dxa"/>
          </w:tcPr>
          <w:p w14:paraId="0AC5BF73" w14:textId="574BD21A" w:rsidR="0065593D" w:rsidRDefault="0065593D" w:rsidP="009428A1">
            <w:pPr>
              <w:tabs>
                <w:tab w:val="left" w:pos="720"/>
              </w:tabs>
              <w:jc w:val="center"/>
              <w:rPr>
                <w:rFonts w:ascii="Calibri" w:eastAsia="Calibri" w:hAnsi="Calibri" w:cs="Calibri"/>
                <w:bCs/>
                <w:caps/>
                <w:sz w:val="22"/>
                <w:szCs w:val="22"/>
              </w:rPr>
            </w:pPr>
            <w:r>
              <w:rPr>
                <w:rFonts w:ascii="Calibri" w:eastAsia="Calibri" w:hAnsi="Calibri" w:cs="Calibri"/>
                <w:bCs/>
                <w:caps/>
                <w:sz w:val="22"/>
                <w:szCs w:val="22"/>
              </w:rPr>
              <w:t>6</w:t>
            </w:r>
          </w:p>
        </w:tc>
        <w:tc>
          <w:tcPr>
            <w:tcW w:w="1080" w:type="dxa"/>
          </w:tcPr>
          <w:p w14:paraId="5F4E5C11" w14:textId="29C2141C" w:rsidR="0065593D" w:rsidRDefault="0065593D" w:rsidP="009428A1">
            <w:pPr>
              <w:tabs>
                <w:tab w:val="left" w:pos="720"/>
              </w:tabs>
              <w:rPr>
                <w:rFonts w:ascii="Calibri" w:hAnsi="Calibri" w:cs="Calibri"/>
                <w:sz w:val="22"/>
                <w:szCs w:val="22"/>
              </w:rPr>
            </w:pPr>
            <w:r>
              <w:rPr>
                <w:rFonts w:ascii="Calibri" w:hAnsi="Calibri" w:cs="Calibri"/>
                <w:sz w:val="22"/>
                <w:szCs w:val="22"/>
              </w:rPr>
              <w:t>03NOV25</w:t>
            </w:r>
          </w:p>
        </w:tc>
        <w:tc>
          <w:tcPr>
            <w:tcW w:w="4950" w:type="dxa"/>
          </w:tcPr>
          <w:p w14:paraId="5C2EE858" w14:textId="0A16A07B" w:rsidR="0065593D" w:rsidRDefault="0065593D" w:rsidP="009428A1">
            <w:pPr>
              <w:tabs>
                <w:tab w:val="left" w:pos="720"/>
              </w:tabs>
              <w:rPr>
                <w:rFonts w:ascii="Calibri" w:hAnsi="Calibri" w:cs="Calibri"/>
                <w:sz w:val="22"/>
                <w:szCs w:val="22"/>
              </w:rPr>
            </w:pPr>
            <w:r>
              <w:rPr>
                <w:rFonts w:ascii="Calibri" w:hAnsi="Calibri" w:cs="Calibri"/>
                <w:sz w:val="22"/>
                <w:szCs w:val="22"/>
              </w:rPr>
              <w:t>Amended for Bridge Labs</w:t>
            </w:r>
          </w:p>
        </w:tc>
        <w:tc>
          <w:tcPr>
            <w:tcW w:w="1705" w:type="dxa"/>
          </w:tcPr>
          <w:p w14:paraId="0E944E97" w14:textId="18DA9F20" w:rsidR="0065593D" w:rsidRDefault="0065593D" w:rsidP="009428A1">
            <w:pPr>
              <w:tabs>
                <w:tab w:val="left" w:pos="720"/>
              </w:tabs>
              <w:rPr>
                <w:rFonts w:ascii="Calibri" w:hAnsi="Calibri" w:cs="Calibri"/>
                <w:sz w:val="22"/>
                <w:szCs w:val="22"/>
              </w:rPr>
            </w:pPr>
            <w:r>
              <w:rPr>
                <w:rFonts w:ascii="Calibri" w:hAnsi="Calibri" w:cs="Calibri"/>
                <w:sz w:val="22"/>
                <w:szCs w:val="22"/>
              </w:rPr>
              <w:t>A. Dubrow</w:t>
            </w:r>
          </w:p>
        </w:tc>
      </w:tr>
    </w:tbl>
    <w:p w14:paraId="2DD0AD42" w14:textId="77777777" w:rsidR="001D532D" w:rsidRPr="001D532D" w:rsidRDefault="001D532D" w:rsidP="001D532D">
      <w:pPr>
        <w:tabs>
          <w:tab w:val="left" w:pos="720"/>
        </w:tabs>
        <w:rPr>
          <w:rFonts w:ascii="Calibri" w:eastAsia="Calibri" w:hAnsi="Calibri" w:cs="Calibri"/>
          <w:bCs/>
          <w:caps/>
          <w:sz w:val="22"/>
          <w:szCs w:val="22"/>
        </w:rPr>
      </w:pPr>
    </w:p>
    <w:bookmarkEnd w:id="1"/>
    <w:p w14:paraId="6C33C760" w14:textId="77777777" w:rsidR="001D532D" w:rsidRDefault="001D532D">
      <w:pPr>
        <w:spacing w:after="160" w:line="278" w:lineRule="auto"/>
        <w:rPr>
          <w:rFonts w:ascii="Calibri" w:hAnsi="Calibri" w:cs="Calibri"/>
          <w:b/>
          <w:bCs/>
          <w:sz w:val="22"/>
          <w:szCs w:val="22"/>
        </w:rPr>
      </w:pPr>
      <w:r>
        <w:rPr>
          <w:rFonts w:ascii="Calibri" w:hAnsi="Calibri" w:cs="Calibri"/>
          <w:b/>
          <w:bCs/>
          <w:sz w:val="22"/>
          <w:szCs w:val="22"/>
        </w:rPr>
        <w:br w:type="page"/>
      </w:r>
    </w:p>
    <w:p w14:paraId="220DE859" w14:textId="72A62DB1" w:rsidR="001D532D" w:rsidRDefault="001D532D" w:rsidP="001D532D">
      <w:pPr>
        <w:rPr>
          <w:rFonts w:ascii="Calibri" w:hAnsi="Calibri" w:cs="Calibri"/>
          <w:b/>
          <w:bCs/>
          <w:sz w:val="22"/>
          <w:szCs w:val="22"/>
        </w:rPr>
      </w:pPr>
      <w:r w:rsidRPr="001D532D">
        <w:rPr>
          <w:rFonts w:ascii="Calibri" w:hAnsi="Calibri" w:cs="Calibri"/>
          <w:b/>
          <w:bCs/>
          <w:sz w:val="22"/>
          <w:szCs w:val="22"/>
        </w:rPr>
        <w:lastRenderedPageBreak/>
        <w:t>Appendix I: Safety Suggestion Reporting Form</w:t>
      </w:r>
    </w:p>
    <w:p w14:paraId="44673B46" w14:textId="77777777" w:rsidR="001D532D" w:rsidRPr="001D532D" w:rsidRDefault="001D532D" w:rsidP="001D532D">
      <w:pPr>
        <w:rPr>
          <w:rFonts w:ascii="Calibri" w:hAnsi="Calibri" w:cs="Calibri"/>
          <w:b/>
          <w:bCs/>
          <w:sz w:val="22"/>
          <w:szCs w:val="22"/>
        </w:rPr>
      </w:pPr>
    </w:p>
    <w:tbl>
      <w:tblPr>
        <w:tblStyle w:val="TableGrid0"/>
        <w:tblW w:w="10387" w:type="dxa"/>
        <w:tblInd w:w="-116" w:type="dxa"/>
        <w:tblLayout w:type="fixed"/>
        <w:tblCellMar>
          <w:top w:w="5" w:type="dxa"/>
          <w:left w:w="106" w:type="dxa"/>
          <w:right w:w="168" w:type="dxa"/>
        </w:tblCellMar>
        <w:tblLook w:val="04A0" w:firstRow="1" w:lastRow="0" w:firstColumn="1" w:lastColumn="0" w:noHBand="0" w:noVBand="1"/>
      </w:tblPr>
      <w:tblGrid>
        <w:gridCol w:w="4903"/>
        <w:gridCol w:w="2830"/>
        <w:gridCol w:w="2654"/>
      </w:tblGrid>
      <w:tr w:rsidR="001D532D" w:rsidRPr="001D532D" w14:paraId="40E66C57" w14:textId="77777777" w:rsidTr="009428A1">
        <w:trPr>
          <w:trHeight w:val="814"/>
        </w:trPr>
        <w:tc>
          <w:tcPr>
            <w:tcW w:w="4903" w:type="dxa"/>
            <w:tcBorders>
              <w:top w:val="single" w:sz="4" w:space="0" w:color="000000"/>
              <w:left w:val="single" w:sz="4" w:space="0" w:color="000000"/>
              <w:bottom w:val="single" w:sz="4" w:space="0" w:color="000000"/>
              <w:right w:val="single" w:sz="4" w:space="0" w:color="000000"/>
            </w:tcBorders>
          </w:tcPr>
          <w:p w14:paraId="0A97618C" w14:textId="77777777" w:rsidR="001D532D" w:rsidRPr="001D532D" w:rsidRDefault="001D532D" w:rsidP="009428A1">
            <w:pPr>
              <w:rPr>
                <w:rFonts w:ascii="Calibri" w:eastAsiaTheme="minorHAnsi" w:hAnsi="Calibri" w:cs="Calibri"/>
                <w:sz w:val="22"/>
                <w:szCs w:val="22"/>
              </w:rPr>
            </w:pPr>
            <w:r w:rsidRPr="001D532D">
              <w:rPr>
                <w:rFonts w:ascii="Calibri" w:eastAsiaTheme="minorHAnsi" w:hAnsi="Calibri" w:cs="Calibri"/>
                <w:sz w:val="22"/>
                <w:szCs w:val="22"/>
              </w:rPr>
              <w:t xml:space="preserve">Company Name: </w:t>
            </w:r>
          </w:p>
          <w:p w14:paraId="6C85F436" w14:textId="77777777" w:rsidR="001D532D" w:rsidRPr="001D532D" w:rsidRDefault="001D532D" w:rsidP="009428A1">
            <w:pPr>
              <w:ind w:left="2"/>
              <w:rPr>
                <w:rFonts w:ascii="Calibri" w:eastAsiaTheme="minorHAnsi" w:hAnsi="Calibri" w:cs="Calibri"/>
                <w:sz w:val="22"/>
                <w:szCs w:val="22"/>
              </w:rPr>
            </w:pPr>
          </w:p>
        </w:tc>
        <w:tc>
          <w:tcPr>
            <w:tcW w:w="2830" w:type="dxa"/>
            <w:tcBorders>
              <w:top w:val="single" w:sz="4" w:space="0" w:color="000000"/>
              <w:left w:val="single" w:sz="4" w:space="0" w:color="000000"/>
              <w:bottom w:val="single" w:sz="4" w:space="0" w:color="000000"/>
              <w:right w:val="single" w:sz="4" w:space="0" w:color="000000"/>
            </w:tcBorders>
          </w:tcPr>
          <w:p w14:paraId="69F6B496"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Your Name: </w:t>
            </w:r>
          </w:p>
          <w:p w14:paraId="387AD58E" w14:textId="77777777" w:rsidR="001D532D" w:rsidRPr="001D532D" w:rsidRDefault="001D532D" w:rsidP="009428A1">
            <w:pPr>
              <w:rPr>
                <w:rFonts w:ascii="Calibri" w:eastAsiaTheme="minorHAnsi" w:hAnsi="Calibri" w:cs="Calibri"/>
                <w:sz w:val="22"/>
                <w:szCs w:val="22"/>
              </w:rPr>
            </w:pPr>
          </w:p>
        </w:tc>
        <w:tc>
          <w:tcPr>
            <w:tcW w:w="2654" w:type="dxa"/>
            <w:tcBorders>
              <w:top w:val="single" w:sz="4" w:space="0" w:color="000000"/>
              <w:left w:val="single" w:sz="4" w:space="0" w:color="000000"/>
              <w:bottom w:val="single" w:sz="4" w:space="0" w:color="000000"/>
              <w:right w:val="single" w:sz="4" w:space="0" w:color="000000"/>
            </w:tcBorders>
          </w:tcPr>
          <w:p w14:paraId="5B5F741D" w14:textId="77777777" w:rsidR="001D532D" w:rsidRPr="001D532D" w:rsidRDefault="001D532D" w:rsidP="009428A1">
            <w:pPr>
              <w:rPr>
                <w:rFonts w:ascii="Calibri" w:eastAsiaTheme="minorHAnsi" w:hAnsi="Calibri" w:cs="Calibri"/>
                <w:sz w:val="22"/>
                <w:szCs w:val="22"/>
              </w:rPr>
            </w:pPr>
            <w:r w:rsidRPr="001D532D">
              <w:rPr>
                <w:rFonts w:ascii="Calibri" w:eastAsiaTheme="minorHAnsi" w:hAnsi="Calibri" w:cs="Calibri"/>
                <w:sz w:val="22"/>
                <w:szCs w:val="22"/>
              </w:rPr>
              <w:t xml:space="preserve">Location of Incident: </w:t>
            </w:r>
          </w:p>
          <w:p w14:paraId="77F659F8" w14:textId="77777777" w:rsidR="001D532D" w:rsidRPr="001D532D" w:rsidRDefault="001D532D" w:rsidP="009428A1">
            <w:pPr>
              <w:rPr>
                <w:rFonts w:ascii="Calibri" w:eastAsiaTheme="minorHAnsi" w:hAnsi="Calibri" w:cs="Calibri"/>
                <w:sz w:val="22"/>
                <w:szCs w:val="22"/>
              </w:rPr>
            </w:pPr>
          </w:p>
        </w:tc>
      </w:tr>
      <w:tr w:rsidR="001D532D" w:rsidRPr="001D532D" w14:paraId="57D03F4B" w14:textId="77777777" w:rsidTr="009428A1">
        <w:trPr>
          <w:trHeight w:val="813"/>
        </w:trPr>
        <w:tc>
          <w:tcPr>
            <w:tcW w:w="4903" w:type="dxa"/>
            <w:tcBorders>
              <w:top w:val="single" w:sz="4" w:space="0" w:color="000000"/>
              <w:left w:val="single" w:sz="4" w:space="0" w:color="000000"/>
              <w:bottom w:val="single" w:sz="4" w:space="0" w:color="000000"/>
              <w:right w:val="single" w:sz="4" w:space="0" w:color="000000"/>
            </w:tcBorders>
          </w:tcPr>
          <w:p w14:paraId="62D71926"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Date of Incident: </w:t>
            </w:r>
          </w:p>
          <w:p w14:paraId="70ECB4F2" w14:textId="77777777" w:rsidR="001D532D" w:rsidRPr="001D532D" w:rsidRDefault="001D532D" w:rsidP="009428A1">
            <w:pPr>
              <w:ind w:left="2"/>
              <w:rPr>
                <w:rFonts w:ascii="Calibri" w:eastAsiaTheme="minorHAnsi" w:hAnsi="Calibri" w:cs="Calibri"/>
                <w:sz w:val="22"/>
                <w:szCs w:val="22"/>
              </w:rPr>
            </w:pPr>
          </w:p>
          <w:p w14:paraId="43E6A891" w14:textId="77777777" w:rsidR="001D532D" w:rsidRPr="001D532D" w:rsidRDefault="001D532D" w:rsidP="009428A1">
            <w:pPr>
              <w:ind w:left="2"/>
              <w:rPr>
                <w:rFonts w:ascii="Calibri" w:eastAsiaTheme="minorHAnsi" w:hAnsi="Calibri" w:cs="Calibri"/>
                <w:sz w:val="22"/>
                <w:szCs w:val="22"/>
              </w:rPr>
            </w:pPr>
          </w:p>
        </w:tc>
        <w:tc>
          <w:tcPr>
            <w:tcW w:w="5484" w:type="dxa"/>
            <w:gridSpan w:val="2"/>
            <w:tcBorders>
              <w:top w:val="single" w:sz="4" w:space="0" w:color="000000"/>
              <w:left w:val="single" w:sz="4" w:space="0" w:color="000000"/>
              <w:bottom w:val="single" w:sz="4" w:space="0" w:color="000000"/>
              <w:right w:val="single" w:sz="4" w:space="0" w:color="000000"/>
            </w:tcBorders>
          </w:tcPr>
          <w:p w14:paraId="02DD97E0"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Time of Incident: </w:t>
            </w:r>
          </w:p>
          <w:p w14:paraId="0A180DA6" w14:textId="77777777" w:rsidR="001D532D" w:rsidRPr="001D532D" w:rsidRDefault="001D532D" w:rsidP="009428A1">
            <w:pPr>
              <w:ind w:left="2"/>
              <w:rPr>
                <w:rFonts w:ascii="Calibri" w:eastAsiaTheme="minorHAnsi" w:hAnsi="Calibri" w:cs="Calibri"/>
                <w:sz w:val="22"/>
                <w:szCs w:val="22"/>
              </w:rPr>
            </w:pPr>
          </w:p>
        </w:tc>
      </w:tr>
      <w:tr w:rsidR="001D532D" w:rsidRPr="001D532D" w14:paraId="50346AA1" w14:textId="77777777" w:rsidTr="009428A1">
        <w:trPr>
          <w:trHeight w:val="2151"/>
        </w:trPr>
        <w:tc>
          <w:tcPr>
            <w:tcW w:w="4903" w:type="dxa"/>
            <w:tcBorders>
              <w:top w:val="single" w:sz="4" w:space="0" w:color="000000"/>
              <w:left w:val="single" w:sz="4" w:space="0" w:color="000000"/>
              <w:bottom w:val="single" w:sz="4" w:space="0" w:color="000000"/>
              <w:right w:val="single" w:sz="4" w:space="0" w:color="000000"/>
            </w:tcBorders>
          </w:tcPr>
          <w:p w14:paraId="6B191499" w14:textId="77777777" w:rsidR="001D532D" w:rsidRPr="001D532D" w:rsidRDefault="001D532D" w:rsidP="009428A1">
            <w:pPr>
              <w:ind w:right="1558"/>
              <w:jc w:val="both"/>
              <w:rPr>
                <w:rFonts w:ascii="Calibri" w:eastAsiaTheme="minorHAnsi" w:hAnsi="Calibri" w:cs="Calibri"/>
                <w:sz w:val="22"/>
                <w:szCs w:val="22"/>
              </w:rPr>
            </w:pPr>
            <w:r w:rsidRPr="001D532D">
              <w:rPr>
                <w:rFonts w:ascii="Calibri" w:eastAsiaTheme="minorHAnsi" w:hAnsi="Calibri" w:cs="Calibri"/>
                <w:sz w:val="22"/>
                <w:szCs w:val="22"/>
              </w:rPr>
              <w:t>Mark all appropriate conditions:</w:t>
            </w:r>
          </w:p>
          <w:p w14:paraId="3C3825DF" w14:textId="77777777" w:rsidR="001D532D" w:rsidRPr="001D532D" w:rsidRDefault="001D532D" w:rsidP="009428A1">
            <w:pPr>
              <w:ind w:right="1558"/>
              <w:jc w:val="both"/>
              <w:rPr>
                <w:rFonts w:ascii="Calibri" w:eastAsiaTheme="minorHAnsi" w:hAnsi="Calibri" w:cs="Calibri"/>
                <w:sz w:val="22"/>
                <w:szCs w:val="22"/>
              </w:rPr>
            </w:pPr>
          </w:p>
          <w:p w14:paraId="5111B241" w14:textId="77777777" w:rsidR="001D532D" w:rsidRPr="001D532D" w:rsidRDefault="00000000" w:rsidP="009428A1">
            <w:pPr>
              <w:ind w:left="362" w:right="1558" w:hanging="360"/>
              <w:jc w:val="both"/>
              <w:rPr>
                <w:rFonts w:ascii="Calibri" w:eastAsiaTheme="minorHAnsi" w:hAnsi="Calibri" w:cs="Calibri"/>
                <w:sz w:val="22"/>
                <w:szCs w:val="22"/>
              </w:rPr>
            </w:pPr>
            <w:sdt>
              <w:sdtPr>
                <w:rPr>
                  <w:rFonts w:ascii="Calibri" w:hAnsi="Calibri" w:cs="Calibri"/>
                  <w:sz w:val="22"/>
                  <w:szCs w:val="22"/>
                </w:rPr>
                <w:id w:val="2130590534"/>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Near-miss </w:t>
            </w:r>
          </w:p>
          <w:p w14:paraId="2EF04413" w14:textId="77777777" w:rsidR="001D532D" w:rsidRPr="001D532D" w:rsidRDefault="00000000" w:rsidP="009428A1">
            <w:pPr>
              <w:ind w:left="362" w:right="1558" w:hanging="360"/>
              <w:jc w:val="both"/>
              <w:rPr>
                <w:rFonts w:ascii="Calibri" w:eastAsiaTheme="minorHAnsi" w:hAnsi="Calibri" w:cs="Calibri"/>
                <w:sz w:val="22"/>
                <w:szCs w:val="22"/>
              </w:rPr>
            </w:pPr>
            <w:sdt>
              <w:sdtPr>
                <w:rPr>
                  <w:rFonts w:ascii="Calibri" w:hAnsi="Calibri" w:cs="Calibri"/>
                  <w:sz w:val="22"/>
                  <w:szCs w:val="22"/>
                </w:rPr>
                <w:id w:val="867871770"/>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Safety concern </w:t>
            </w:r>
          </w:p>
          <w:p w14:paraId="52706C49" w14:textId="77777777" w:rsidR="001D532D" w:rsidRPr="001D532D" w:rsidRDefault="00000000" w:rsidP="009428A1">
            <w:pPr>
              <w:ind w:left="362" w:right="1558" w:hanging="360"/>
              <w:jc w:val="both"/>
              <w:rPr>
                <w:rFonts w:ascii="Calibri" w:eastAsiaTheme="minorHAnsi" w:hAnsi="Calibri" w:cs="Calibri"/>
                <w:sz w:val="22"/>
                <w:szCs w:val="22"/>
              </w:rPr>
            </w:pPr>
            <w:sdt>
              <w:sdtPr>
                <w:rPr>
                  <w:rFonts w:ascii="Calibri" w:hAnsi="Calibri" w:cs="Calibri"/>
                  <w:sz w:val="22"/>
                  <w:szCs w:val="22"/>
                </w:rPr>
                <w:id w:val="-980147255"/>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Safety suggestion </w:t>
            </w:r>
          </w:p>
          <w:p w14:paraId="3DF70F20" w14:textId="77777777" w:rsidR="001D532D" w:rsidRPr="001D532D" w:rsidRDefault="00000000" w:rsidP="009428A1">
            <w:pPr>
              <w:ind w:left="362" w:right="1558" w:hanging="360"/>
              <w:jc w:val="both"/>
              <w:rPr>
                <w:rFonts w:ascii="Calibri" w:eastAsiaTheme="minorHAnsi" w:hAnsi="Calibri" w:cs="Calibri"/>
                <w:sz w:val="22"/>
                <w:szCs w:val="22"/>
              </w:rPr>
            </w:pPr>
            <w:sdt>
              <w:sdtPr>
                <w:rPr>
                  <w:rFonts w:ascii="Calibri" w:hAnsi="Calibri" w:cs="Calibri"/>
                  <w:sz w:val="22"/>
                  <w:szCs w:val="22"/>
                </w:rPr>
                <w:id w:val="837894410"/>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Other (describe):</w:t>
            </w:r>
          </w:p>
        </w:tc>
        <w:tc>
          <w:tcPr>
            <w:tcW w:w="5484" w:type="dxa"/>
            <w:gridSpan w:val="2"/>
            <w:tcBorders>
              <w:top w:val="single" w:sz="4" w:space="0" w:color="000000"/>
              <w:left w:val="single" w:sz="4" w:space="0" w:color="000000"/>
              <w:bottom w:val="single" w:sz="4" w:space="0" w:color="000000"/>
              <w:right w:val="single" w:sz="4" w:space="0" w:color="000000"/>
            </w:tcBorders>
          </w:tcPr>
          <w:p w14:paraId="4A0C19F6"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Type of concern: </w:t>
            </w:r>
          </w:p>
          <w:p w14:paraId="4D4CDC51" w14:textId="77777777" w:rsidR="001D532D" w:rsidRPr="001D532D" w:rsidRDefault="001D532D" w:rsidP="009428A1">
            <w:pPr>
              <w:ind w:left="2"/>
              <w:rPr>
                <w:rFonts w:ascii="Calibri" w:eastAsiaTheme="minorHAnsi" w:hAnsi="Calibri" w:cs="Calibri"/>
                <w:sz w:val="22"/>
                <w:szCs w:val="22"/>
              </w:rPr>
            </w:pPr>
          </w:p>
          <w:p w14:paraId="18ACE320" w14:textId="77777777" w:rsidR="001D532D" w:rsidRPr="001D532D" w:rsidRDefault="00000000" w:rsidP="009428A1">
            <w:pPr>
              <w:ind w:right="473"/>
              <w:rPr>
                <w:rFonts w:ascii="Calibri" w:eastAsiaTheme="minorHAnsi" w:hAnsi="Calibri" w:cs="Calibri"/>
                <w:sz w:val="22"/>
                <w:szCs w:val="22"/>
              </w:rPr>
            </w:pPr>
            <w:sdt>
              <w:sdtPr>
                <w:rPr>
                  <w:rFonts w:ascii="Calibri" w:hAnsi="Calibri" w:cs="Calibri"/>
                  <w:sz w:val="22"/>
                  <w:szCs w:val="22"/>
                </w:rPr>
                <w:id w:val="-2146270252"/>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Unsafe act</w:t>
            </w:r>
          </w:p>
          <w:p w14:paraId="3B91F1FB" w14:textId="77777777" w:rsidR="001D532D" w:rsidRPr="001D532D" w:rsidRDefault="00000000" w:rsidP="009428A1">
            <w:pPr>
              <w:ind w:right="473"/>
              <w:rPr>
                <w:rFonts w:ascii="Calibri" w:eastAsiaTheme="minorHAnsi" w:hAnsi="Calibri" w:cs="Calibri"/>
                <w:sz w:val="22"/>
                <w:szCs w:val="22"/>
              </w:rPr>
            </w:pPr>
            <w:sdt>
              <w:sdtPr>
                <w:rPr>
                  <w:rFonts w:ascii="Calibri" w:hAnsi="Calibri" w:cs="Calibri"/>
                  <w:sz w:val="22"/>
                  <w:szCs w:val="22"/>
                </w:rPr>
                <w:id w:val="-1135097103"/>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Unsafe condition of area </w:t>
            </w:r>
          </w:p>
          <w:p w14:paraId="68FCFC3A" w14:textId="77777777" w:rsidR="001D532D" w:rsidRPr="001D532D" w:rsidRDefault="00000000" w:rsidP="009428A1">
            <w:pPr>
              <w:ind w:right="473"/>
              <w:rPr>
                <w:rFonts w:ascii="Calibri" w:eastAsiaTheme="minorHAnsi" w:hAnsi="Calibri" w:cs="Calibri"/>
                <w:sz w:val="22"/>
                <w:szCs w:val="22"/>
              </w:rPr>
            </w:pPr>
            <w:sdt>
              <w:sdtPr>
                <w:rPr>
                  <w:rFonts w:ascii="Calibri" w:hAnsi="Calibri" w:cs="Calibri"/>
                  <w:sz w:val="22"/>
                  <w:szCs w:val="22"/>
                </w:rPr>
                <w:id w:val="-219439927"/>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Unsafe condition of equipment </w:t>
            </w:r>
          </w:p>
          <w:p w14:paraId="4C65394D" w14:textId="77777777" w:rsidR="001D532D" w:rsidRPr="001D532D" w:rsidRDefault="00000000" w:rsidP="009428A1">
            <w:pPr>
              <w:ind w:right="473"/>
              <w:rPr>
                <w:rFonts w:ascii="Calibri" w:eastAsiaTheme="minorHAnsi" w:hAnsi="Calibri" w:cs="Calibri"/>
                <w:sz w:val="22"/>
                <w:szCs w:val="22"/>
              </w:rPr>
            </w:pPr>
            <w:sdt>
              <w:sdtPr>
                <w:rPr>
                  <w:rFonts w:ascii="Calibri" w:hAnsi="Calibri" w:cs="Calibri"/>
                  <w:sz w:val="22"/>
                  <w:szCs w:val="22"/>
                </w:rPr>
                <w:id w:val="-1435977165"/>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Unsafe use of equipment </w:t>
            </w:r>
          </w:p>
          <w:p w14:paraId="62541EF4" w14:textId="77777777" w:rsidR="001D532D" w:rsidRPr="001D532D" w:rsidRDefault="00000000" w:rsidP="009428A1">
            <w:pPr>
              <w:ind w:right="473"/>
              <w:rPr>
                <w:rFonts w:ascii="Calibri" w:eastAsiaTheme="minorHAnsi" w:hAnsi="Calibri" w:cs="Calibri"/>
                <w:sz w:val="22"/>
                <w:szCs w:val="22"/>
              </w:rPr>
            </w:pPr>
            <w:sdt>
              <w:sdtPr>
                <w:rPr>
                  <w:rFonts w:ascii="Calibri" w:hAnsi="Calibri" w:cs="Calibri"/>
                  <w:sz w:val="22"/>
                  <w:szCs w:val="22"/>
                </w:rPr>
                <w:id w:val="1046408085"/>
                <w14:checkbox>
                  <w14:checked w14:val="0"/>
                  <w14:checkedState w14:val="2612" w14:font="MS Gothic"/>
                  <w14:uncheckedState w14:val="2610" w14:font="MS Gothic"/>
                </w14:checkbox>
              </w:sdtPr>
              <w:sdtContent>
                <w:r w:rsidR="001D532D" w:rsidRPr="001D532D">
                  <w:rPr>
                    <w:rFonts w:ascii="Segoe UI Symbol" w:eastAsiaTheme="minorHAnsi" w:hAnsi="Segoe UI Symbol" w:cs="Segoe UI Symbol"/>
                    <w:sz w:val="22"/>
                    <w:szCs w:val="22"/>
                  </w:rPr>
                  <w:t>☐</w:t>
                </w:r>
              </w:sdtContent>
            </w:sdt>
            <w:r w:rsidR="001D532D" w:rsidRPr="001D532D">
              <w:rPr>
                <w:rFonts w:ascii="Calibri" w:eastAsiaTheme="minorHAnsi" w:hAnsi="Calibri" w:cs="Calibri"/>
                <w:sz w:val="22"/>
                <w:szCs w:val="22"/>
              </w:rPr>
              <w:t xml:space="preserve"> Other (describe):</w:t>
            </w:r>
          </w:p>
        </w:tc>
      </w:tr>
      <w:tr w:rsidR="001D532D" w:rsidRPr="001D532D" w14:paraId="5E7D3CC4" w14:textId="77777777" w:rsidTr="009428A1">
        <w:trPr>
          <w:trHeight w:val="1617"/>
        </w:trPr>
        <w:tc>
          <w:tcPr>
            <w:tcW w:w="10387" w:type="dxa"/>
            <w:gridSpan w:val="3"/>
            <w:tcBorders>
              <w:top w:val="single" w:sz="4" w:space="0" w:color="000000"/>
              <w:left w:val="single" w:sz="4" w:space="0" w:color="000000"/>
              <w:bottom w:val="single" w:sz="4" w:space="0" w:color="000000"/>
              <w:right w:val="single" w:sz="4" w:space="0" w:color="000000"/>
            </w:tcBorders>
          </w:tcPr>
          <w:p w14:paraId="05EB8339"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Describe the potential incident/hazard/concern and possible outcome (in as much detail as possible): </w:t>
            </w:r>
          </w:p>
          <w:p w14:paraId="3715E84A" w14:textId="77777777" w:rsidR="001D532D" w:rsidRPr="001D532D" w:rsidRDefault="001D532D" w:rsidP="009428A1">
            <w:pPr>
              <w:ind w:left="2"/>
              <w:rPr>
                <w:rFonts w:ascii="Calibri" w:eastAsiaTheme="minorHAnsi" w:hAnsi="Calibri" w:cs="Calibri"/>
                <w:sz w:val="22"/>
                <w:szCs w:val="22"/>
              </w:rPr>
            </w:pPr>
          </w:p>
        </w:tc>
      </w:tr>
      <w:tr w:rsidR="001D532D" w:rsidRPr="001D532D" w14:paraId="57EF7AA8" w14:textId="77777777" w:rsidTr="009428A1">
        <w:trPr>
          <w:trHeight w:val="1347"/>
        </w:trPr>
        <w:tc>
          <w:tcPr>
            <w:tcW w:w="10387" w:type="dxa"/>
            <w:gridSpan w:val="3"/>
            <w:tcBorders>
              <w:top w:val="single" w:sz="4" w:space="0" w:color="000000"/>
              <w:left w:val="single" w:sz="4" w:space="0" w:color="000000"/>
              <w:bottom w:val="single" w:sz="4" w:space="0" w:color="000000"/>
              <w:right w:val="single" w:sz="4" w:space="0" w:color="000000"/>
            </w:tcBorders>
          </w:tcPr>
          <w:p w14:paraId="05911BE6"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Safety Suggestions: </w:t>
            </w:r>
          </w:p>
          <w:p w14:paraId="2AE8013A" w14:textId="77777777" w:rsidR="001D532D" w:rsidRPr="001D532D" w:rsidRDefault="001D532D" w:rsidP="009428A1">
            <w:pPr>
              <w:ind w:left="2"/>
              <w:rPr>
                <w:rFonts w:ascii="Calibri" w:eastAsiaTheme="minorHAnsi" w:hAnsi="Calibri" w:cs="Calibri"/>
                <w:sz w:val="22"/>
                <w:szCs w:val="22"/>
              </w:rPr>
            </w:pPr>
          </w:p>
          <w:p w14:paraId="2183CA2A" w14:textId="77777777" w:rsidR="001D532D" w:rsidRPr="001D532D" w:rsidRDefault="001D532D" w:rsidP="009428A1">
            <w:pPr>
              <w:ind w:left="2"/>
              <w:rPr>
                <w:rFonts w:ascii="Calibri" w:eastAsiaTheme="minorHAnsi" w:hAnsi="Calibri" w:cs="Calibri"/>
                <w:sz w:val="22"/>
                <w:szCs w:val="22"/>
              </w:rPr>
            </w:pPr>
          </w:p>
        </w:tc>
      </w:tr>
      <w:tr w:rsidR="001D532D" w:rsidRPr="001D532D" w14:paraId="45910201" w14:textId="77777777" w:rsidTr="009428A1">
        <w:trPr>
          <w:trHeight w:val="814"/>
        </w:trPr>
        <w:tc>
          <w:tcPr>
            <w:tcW w:w="4903" w:type="dxa"/>
            <w:tcBorders>
              <w:top w:val="single" w:sz="4" w:space="0" w:color="000000"/>
              <w:left w:val="single" w:sz="4" w:space="0" w:color="000000"/>
              <w:bottom w:val="single" w:sz="4" w:space="0" w:color="000000"/>
              <w:right w:val="single" w:sz="4" w:space="0" w:color="000000"/>
            </w:tcBorders>
          </w:tcPr>
          <w:p w14:paraId="1941713A" w14:textId="77777777" w:rsidR="001D532D" w:rsidRPr="001D532D" w:rsidRDefault="001D532D" w:rsidP="009428A1">
            <w:pPr>
              <w:tabs>
                <w:tab w:val="center" w:pos="7829"/>
              </w:tabs>
              <w:rPr>
                <w:rFonts w:ascii="Calibri" w:eastAsiaTheme="minorHAnsi" w:hAnsi="Calibri" w:cs="Calibri"/>
                <w:sz w:val="22"/>
                <w:szCs w:val="22"/>
              </w:rPr>
            </w:pPr>
            <w:r w:rsidRPr="001D532D">
              <w:rPr>
                <w:rFonts w:ascii="Calibri" w:eastAsiaTheme="minorHAnsi" w:hAnsi="Calibri" w:cs="Calibri"/>
                <w:sz w:val="22"/>
                <w:szCs w:val="22"/>
              </w:rPr>
              <w:t xml:space="preserve">Report Generator: </w:t>
            </w:r>
          </w:p>
          <w:p w14:paraId="7EA16AA6" w14:textId="77777777" w:rsidR="001D532D" w:rsidRPr="001D532D" w:rsidRDefault="001D532D" w:rsidP="009428A1">
            <w:pPr>
              <w:tabs>
                <w:tab w:val="center" w:pos="7829"/>
              </w:tabs>
              <w:rPr>
                <w:rFonts w:ascii="Calibri" w:eastAsiaTheme="minorHAnsi" w:hAnsi="Calibri" w:cs="Calibri"/>
                <w:sz w:val="22"/>
                <w:szCs w:val="22"/>
              </w:rPr>
            </w:pPr>
            <w:r w:rsidRPr="001D532D">
              <w:rPr>
                <w:rFonts w:ascii="Calibri" w:eastAsiaTheme="minorHAnsi" w:hAnsi="Calibri" w:cs="Calibri"/>
                <w:sz w:val="22"/>
                <w:szCs w:val="22"/>
              </w:rPr>
              <w:tab/>
              <w:t xml:space="preserve"> </w:t>
            </w:r>
          </w:p>
        </w:tc>
        <w:tc>
          <w:tcPr>
            <w:tcW w:w="5484" w:type="dxa"/>
            <w:gridSpan w:val="2"/>
            <w:tcBorders>
              <w:top w:val="single" w:sz="4" w:space="0" w:color="000000"/>
              <w:left w:val="single" w:sz="4" w:space="0" w:color="000000"/>
              <w:bottom w:val="single" w:sz="4" w:space="0" w:color="000000"/>
              <w:right w:val="single" w:sz="4" w:space="0" w:color="000000"/>
            </w:tcBorders>
          </w:tcPr>
          <w:p w14:paraId="1185656F" w14:textId="77777777" w:rsidR="001D532D" w:rsidRPr="001D532D" w:rsidRDefault="001D532D" w:rsidP="009428A1">
            <w:pPr>
              <w:tabs>
                <w:tab w:val="center" w:pos="7829"/>
              </w:tabs>
              <w:rPr>
                <w:rFonts w:ascii="Calibri" w:eastAsiaTheme="minorHAnsi" w:hAnsi="Calibri" w:cs="Calibri"/>
                <w:sz w:val="22"/>
                <w:szCs w:val="22"/>
              </w:rPr>
            </w:pPr>
            <w:r w:rsidRPr="001D532D">
              <w:rPr>
                <w:rFonts w:ascii="Calibri" w:eastAsiaTheme="minorHAnsi" w:hAnsi="Calibri" w:cs="Calibri"/>
                <w:sz w:val="22"/>
                <w:szCs w:val="22"/>
              </w:rPr>
              <w:t xml:space="preserve">Date of Report: </w:t>
            </w:r>
          </w:p>
        </w:tc>
      </w:tr>
      <w:tr w:rsidR="001D532D" w:rsidRPr="001D532D" w14:paraId="586312C7" w14:textId="77777777" w:rsidTr="009428A1">
        <w:trPr>
          <w:trHeight w:val="813"/>
        </w:trPr>
        <w:tc>
          <w:tcPr>
            <w:tcW w:w="4903" w:type="dxa"/>
            <w:tcBorders>
              <w:top w:val="single" w:sz="4" w:space="0" w:color="000000"/>
              <w:left w:val="single" w:sz="4" w:space="0" w:color="000000"/>
              <w:bottom w:val="single" w:sz="4" w:space="0" w:color="000000"/>
              <w:right w:val="single" w:sz="4" w:space="0" w:color="000000"/>
            </w:tcBorders>
          </w:tcPr>
          <w:p w14:paraId="6706C06B"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 xml:space="preserve">Phone Number: </w:t>
            </w:r>
          </w:p>
          <w:p w14:paraId="0910C3D5" w14:textId="77777777" w:rsidR="001D532D" w:rsidRPr="001D532D" w:rsidRDefault="001D532D" w:rsidP="009428A1">
            <w:pPr>
              <w:ind w:left="2"/>
              <w:rPr>
                <w:rFonts w:ascii="Calibri" w:eastAsiaTheme="minorHAnsi" w:hAnsi="Calibri" w:cs="Calibri"/>
                <w:sz w:val="22"/>
                <w:szCs w:val="22"/>
              </w:rPr>
            </w:pPr>
          </w:p>
        </w:tc>
        <w:tc>
          <w:tcPr>
            <w:tcW w:w="5484" w:type="dxa"/>
            <w:gridSpan w:val="2"/>
            <w:tcBorders>
              <w:top w:val="single" w:sz="4" w:space="0" w:color="000000"/>
              <w:left w:val="single" w:sz="4" w:space="0" w:color="000000"/>
              <w:bottom w:val="single" w:sz="4" w:space="0" w:color="000000"/>
              <w:right w:val="single" w:sz="4" w:space="0" w:color="000000"/>
            </w:tcBorders>
          </w:tcPr>
          <w:p w14:paraId="633578A0" w14:textId="77777777" w:rsidR="001D532D" w:rsidRPr="001D532D" w:rsidRDefault="001D532D" w:rsidP="009428A1">
            <w:pPr>
              <w:ind w:left="2"/>
              <w:rPr>
                <w:rFonts w:ascii="Calibri" w:eastAsiaTheme="minorHAnsi" w:hAnsi="Calibri" w:cs="Calibri"/>
                <w:sz w:val="22"/>
                <w:szCs w:val="22"/>
              </w:rPr>
            </w:pPr>
            <w:r w:rsidRPr="001D532D">
              <w:rPr>
                <w:rFonts w:ascii="Calibri" w:eastAsiaTheme="minorHAnsi" w:hAnsi="Calibri" w:cs="Calibri"/>
                <w:sz w:val="22"/>
                <w:szCs w:val="22"/>
              </w:rPr>
              <w:t>Email Address:</w:t>
            </w:r>
          </w:p>
          <w:p w14:paraId="15617F73" w14:textId="77777777" w:rsidR="001D532D" w:rsidRPr="001D532D" w:rsidRDefault="001D532D" w:rsidP="009428A1">
            <w:pPr>
              <w:ind w:left="2"/>
              <w:rPr>
                <w:rFonts w:ascii="Calibri" w:eastAsiaTheme="minorHAnsi" w:hAnsi="Calibri" w:cs="Calibri"/>
                <w:sz w:val="22"/>
                <w:szCs w:val="22"/>
              </w:rPr>
            </w:pPr>
          </w:p>
        </w:tc>
      </w:tr>
    </w:tbl>
    <w:p w14:paraId="596E7E5E" w14:textId="77777777" w:rsidR="001D532D" w:rsidRDefault="001D532D" w:rsidP="001D532D">
      <w:pPr>
        <w:rPr>
          <w:rFonts w:ascii="Calibri" w:hAnsi="Calibri" w:cs="Calibri"/>
          <w:b/>
          <w:bCs/>
          <w:sz w:val="22"/>
          <w:szCs w:val="22"/>
        </w:rPr>
      </w:pPr>
    </w:p>
    <w:p w14:paraId="421C86FC" w14:textId="77777777" w:rsidR="001D532D" w:rsidRDefault="001D532D">
      <w:pPr>
        <w:spacing w:after="160" w:line="278" w:lineRule="auto"/>
        <w:rPr>
          <w:rFonts w:ascii="Calibri" w:hAnsi="Calibri" w:cs="Calibri"/>
          <w:b/>
          <w:bCs/>
          <w:sz w:val="22"/>
          <w:szCs w:val="22"/>
        </w:rPr>
      </w:pPr>
      <w:r>
        <w:rPr>
          <w:rFonts w:ascii="Calibri" w:hAnsi="Calibri" w:cs="Calibri"/>
          <w:b/>
          <w:bCs/>
          <w:sz w:val="22"/>
          <w:szCs w:val="22"/>
        </w:rPr>
        <w:br w:type="page"/>
      </w:r>
    </w:p>
    <w:p w14:paraId="7DE35FF6" w14:textId="7EF2C27F" w:rsidR="001D532D" w:rsidRPr="001D532D" w:rsidRDefault="001D532D" w:rsidP="001D532D">
      <w:pPr>
        <w:rPr>
          <w:rFonts w:ascii="Calibri" w:hAnsi="Calibri" w:cs="Calibri"/>
          <w:b/>
          <w:bCs/>
          <w:sz w:val="22"/>
          <w:szCs w:val="22"/>
        </w:rPr>
      </w:pPr>
      <w:r w:rsidRPr="001D532D">
        <w:rPr>
          <w:rFonts w:ascii="Calibri" w:hAnsi="Calibri" w:cs="Calibri"/>
          <w:b/>
          <w:bCs/>
          <w:sz w:val="22"/>
          <w:szCs w:val="22"/>
        </w:rPr>
        <w:lastRenderedPageBreak/>
        <w:t>Appendix II: Accident Report Form</w:t>
      </w:r>
    </w:p>
    <w:p w14:paraId="16E54D9E" w14:textId="77777777" w:rsidR="001D532D" w:rsidRPr="001D532D" w:rsidRDefault="001D532D" w:rsidP="001D532D">
      <w:pPr>
        <w:textAlignment w:val="baseline"/>
        <w:rPr>
          <w:rFonts w:ascii="Calibri" w:hAnsi="Calibri" w:cs="Calibri"/>
          <w:sz w:val="22"/>
          <w:szCs w:val="22"/>
        </w:rPr>
      </w:pPr>
      <w:r w:rsidRPr="001D532D">
        <w:rPr>
          <w:rFonts w:ascii="Calibri" w:hAnsi="Calibri" w:cs="Calibri"/>
          <w:b/>
          <w:bCs/>
          <w:sz w:val="22"/>
          <w:szCs w:val="22"/>
        </w:rPr>
        <w:t>Instructions:</w:t>
      </w:r>
      <w:r w:rsidRPr="001D532D">
        <w:rPr>
          <w:rFonts w:ascii="Calibri" w:hAnsi="Calibri" w:cs="Calibri"/>
          <w:sz w:val="22"/>
          <w:szCs w:val="22"/>
        </w:rPr>
        <w:t xml:space="preserve"> Use this form to report all work-related injuries, illnesses, or “near miss” events (which could have caused an illness or injury) – no matter how minor. This helps us to identify and correct hazards before they cause serious injuries. This form shall be completed by employees as soon as possible and submitted to the BioLabs site safety officer. </w:t>
      </w:r>
    </w:p>
    <w:p w14:paraId="75DF5394" w14:textId="77777777" w:rsidR="001D532D" w:rsidRPr="001D532D" w:rsidRDefault="001D532D" w:rsidP="001D532D">
      <w:pPr>
        <w:ind w:left="450"/>
        <w:textAlignment w:val="baseline"/>
        <w:rPr>
          <w:rFonts w:ascii="Calibri" w:hAnsi="Calibri" w:cs="Calibri"/>
          <w:sz w:val="22"/>
          <w:szCs w:val="22"/>
        </w:rPr>
      </w:pPr>
      <w:r w:rsidRPr="001D532D">
        <w:rPr>
          <w:rFonts w:ascii="Calibri" w:hAnsi="Calibri" w:cs="Calibri"/>
          <w:sz w:val="22"/>
          <w:szCs w:val="22"/>
        </w:rPr>
        <w:t>  </w:t>
      </w:r>
    </w:p>
    <w:tbl>
      <w:tblPr>
        <w:tblW w:w="98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2280"/>
        <w:gridCol w:w="1185"/>
        <w:gridCol w:w="1125"/>
        <w:gridCol w:w="2265"/>
      </w:tblGrid>
      <w:tr w:rsidR="001D532D" w:rsidRPr="001D532D" w14:paraId="3E6D55A5"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139642EA"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I am reporting a work related: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691BF16"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594095604"/>
                <w14:checkbox>
                  <w14:checked w14:val="0"/>
                  <w14:checkedState w14:val="2612" w14:font="MS Gothic"/>
                  <w14:uncheckedState w14:val="2610" w14:font="MS Gothic"/>
                </w14:checkbox>
              </w:sdtPr>
              <w:sdtContent>
                <w:r w:rsidR="001D532D" w:rsidRPr="001D532D">
                  <w:rPr>
                    <w:rFonts w:ascii="Segoe UI Symbol" w:hAnsi="Segoe UI Symbol" w:cs="Segoe UI Symbol"/>
                    <w:sz w:val="22"/>
                    <w:szCs w:val="22"/>
                  </w:rPr>
                  <w:t>☐</w:t>
                </w:r>
              </w:sdtContent>
            </w:sdt>
            <w:r w:rsidR="001D532D" w:rsidRPr="001D532D">
              <w:rPr>
                <w:rFonts w:ascii="Calibri" w:hAnsi="Calibri" w:cs="Calibri"/>
                <w:sz w:val="22"/>
                <w:szCs w:val="22"/>
              </w:rPr>
              <w:t>Injury  </w:t>
            </w:r>
          </w:p>
        </w:tc>
        <w:tc>
          <w:tcPr>
            <w:tcW w:w="2310" w:type="dxa"/>
            <w:gridSpan w:val="2"/>
            <w:tcBorders>
              <w:top w:val="single" w:sz="6" w:space="0" w:color="auto"/>
              <w:left w:val="single" w:sz="6" w:space="0" w:color="auto"/>
              <w:bottom w:val="single" w:sz="6" w:space="0" w:color="auto"/>
              <w:right w:val="single" w:sz="6" w:space="0" w:color="auto"/>
            </w:tcBorders>
            <w:vAlign w:val="center"/>
            <w:hideMark/>
          </w:tcPr>
          <w:p w14:paraId="205C6BB0"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1562364790"/>
                <w14:checkbox>
                  <w14:checked w14:val="0"/>
                  <w14:checkedState w14:val="2612" w14:font="MS Gothic"/>
                  <w14:uncheckedState w14:val="2610" w14:font="MS Gothic"/>
                </w14:checkbox>
              </w:sdtPr>
              <w:sdtContent>
                <w:r w:rsidR="001D532D" w:rsidRPr="001D532D">
                  <w:rPr>
                    <w:rFonts w:ascii="Segoe UI Symbol" w:hAnsi="Segoe UI Symbol" w:cs="Segoe UI Symbol"/>
                    <w:sz w:val="22"/>
                    <w:szCs w:val="22"/>
                  </w:rPr>
                  <w:t>☐</w:t>
                </w:r>
              </w:sdtContent>
            </w:sdt>
            <w:r w:rsidR="001D532D" w:rsidRPr="001D532D">
              <w:rPr>
                <w:rFonts w:ascii="Calibri" w:hAnsi="Calibri" w:cs="Calibri"/>
                <w:sz w:val="22"/>
                <w:szCs w:val="22"/>
              </w:rPr>
              <w:t> Illness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49BF75D"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1458295997"/>
                <w14:checkbox>
                  <w14:checked w14:val="0"/>
                  <w14:checkedState w14:val="2612" w14:font="MS Gothic"/>
                  <w14:uncheckedState w14:val="2610" w14:font="MS Gothic"/>
                </w14:checkbox>
              </w:sdtPr>
              <w:sdtContent>
                <w:r w:rsidR="001D532D" w:rsidRPr="001D532D">
                  <w:rPr>
                    <w:rFonts w:ascii="Segoe UI Symbol" w:hAnsi="Segoe UI Symbol" w:cs="Segoe UI Symbol"/>
                    <w:sz w:val="22"/>
                    <w:szCs w:val="22"/>
                  </w:rPr>
                  <w:t>☐</w:t>
                </w:r>
              </w:sdtContent>
            </w:sdt>
            <w:r w:rsidR="001D532D" w:rsidRPr="001D532D">
              <w:rPr>
                <w:rFonts w:ascii="Calibri" w:hAnsi="Calibri" w:cs="Calibri"/>
                <w:sz w:val="22"/>
                <w:szCs w:val="22"/>
              </w:rPr>
              <w:t>Near Miss  </w:t>
            </w:r>
          </w:p>
        </w:tc>
      </w:tr>
      <w:tr w:rsidR="001D532D" w:rsidRPr="001D532D" w14:paraId="59E56397"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037B70E3"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Your Name:  </w:t>
            </w:r>
          </w:p>
        </w:tc>
        <w:tc>
          <w:tcPr>
            <w:tcW w:w="6855" w:type="dxa"/>
            <w:gridSpan w:val="4"/>
            <w:tcBorders>
              <w:top w:val="single" w:sz="6" w:space="0" w:color="auto"/>
              <w:left w:val="single" w:sz="6" w:space="0" w:color="auto"/>
              <w:bottom w:val="single" w:sz="6" w:space="0" w:color="auto"/>
              <w:right w:val="single" w:sz="6" w:space="0" w:color="auto"/>
            </w:tcBorders>
            <w:hideMark/>
          </w:tcPr>
          <w:p w14:paraId="31A6750E"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5D74E7BE"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502A78F6"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Job Title:  </w:t>
            </w:r>
          </w:p>
        </w:tc>
        <w:tc>
          <w:tcPr>
            <w:tcW w:w="6855" w:type="dxa"/>
            <w:gridSpan w:val="4"/>
            <w:tcBorders>
              <w:top w:val="single" w:sz="6" w:space="0" w:color="auto"/>
              <w:left w:val="single" w:sz="6" w:space="0" w:color="auto"/>
              <w:bottom w:val="single" w:sz="6" w:space="0" w:color="auto"/>
              <w:right w:val="single" w:sz="6" w:space="0" w:color="auto"/>
            </w:tcBorders>
            <w:hideMark/>
          </w:tcPr>
          <w:p w14:paraId="086F5ECC"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p w14:paraId="33945B07"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08AF919D"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68EB59CF"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Company:  </w:t>
            </w:r>
          </w:p>
        </w:tc>
        <w:tc>
          <w:tcPr>
            <w:tcW w:w="6855" w:type="dxa"/>
            <w:gridSpan w:val="4"/>
            <w:tcBorders>
              <w:top w:val="single" w:sz="6" w:space="0" w:color="auto"/>
              <w:left w:val="single" w:sz="6" w:space="0" w:color="auto"/>
              <w:bottom w:val="single" w:sz="6" w:space="0" w:color="auto"/>
              <w:right w:val="single" w:sz="6" w:space="0" w:color="auto"/>
            </w:tcBorders>
            <w:hideMark/>
          </w:tcPr>
          <w:p w14:paraId="27E148B8"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221C9C84"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5271F48C"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Supervisor:   </w:t>
            </w:r>
          </w:p>
        </w:tc>
        <w:tc>
          <w:tcPr>
            <w:tcW w:w="6855" w:type="dxa"/>
            <w:gridSpan w:val="4"/>
            <w:tcBorders>
              <w:top w:val="single" w:sz="6" w:space="0" w:color="auto"/>
              <w:left w:val="single" w:sz="6" w:space="0" w:color="auto"/>
              <w:bottom w:val="single" w:sz="6" w:space="0" w:color="auto"/>
              <w:right w:val="single" w:sz="6" w:space="0" w:color="auto"/>
            </w:tcBorders>
            <w:hideMark/>
          </w:tcPr>
          <w:p w14:paraId="78BF87C1"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p w14:paraId="66C802B4"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1419598B"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3EAD47B9"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Date Event Occurred: </w:t>
            </w:r>
          </w:p>
        </w:tc>
        <w:tc>
          <w:tcPr>
            <w:tcW w:w="2280" w:type="dxa"/>
            <w:tcBorders>
              <w:top w:val="single" w:sz="6" w:space="0" w:color="auto"/>
              <w:left w:val="single" w:sz="6" w:space="0" w:color="auto"/>
              <w:bottom w:val="single" w:sz="6" w:space="0" w:color="auto"/>
              <w:right w:val="single" w:sz="6" w:space="0" w:color="auto"/>
            </w:tcBorders>
            <w:hideMark/>
          </w:tcPr>
          <w:p w14:paraId="18A560E5"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hideMark/>
          </w:tcPr>
          <w:p w14:paraId="1B82FF1F"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Time Event Occurred:</w:t>
            </w:r>
          </w:p>
        </w:tc>
        <w:tc>
          <w:tcPr>
            <w:tcW w:w="2265" w:type="dxa"/>
            <w:tcBorders>
              <w:top w:val="single" w:sz="6" w:space="0" w:color="auto"/>
              <w:left w:val="single" w:sz="6" w:space="0" w:color="auto"/>
              <w:bottom w:val="single" w:sz="6" w:space="0" w:color="auto"/>
              <w:right w:val="single" w:sz="6" w:space="0" w:color="auto"/>
            </w:tcBorders>
            <w:hideMark/>
          </w:tcPr>
          <w:p w14:paraId="0B81F825"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7DDA4377" w14:textId="77777777" w:rsidTr="009428A1">
        <w:trPr>
          <w:trHeight w:val="540"/>
        </w:trPr>
        <w:tc>
          <w:tcPr>
            <w:tcW w:w="9885" w:type="dxa"/>
            <w:gridSpan w:val="5"/>
            <w:tcBorders>
              <w:top w:val="single" w:sz="6" w:space="0" w:color="auto"/>
              <w:left w:val="single" w:sz="6" w:space="0" w:color="auto"/>
              <w:bottom w:val="single" w:sz="6" w:space="0" w:color="auto"/>
              <w:right w:val="single" w:sz="6" w:space="0" w:color="auto"/>
            </w:tcBorders>
            <w:hideMark/>
          </w:tcPr>
          <w:p w14:paraId="2B8CE285"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Names of witnesses (if any):   </w:t>
            </w:r>
          </w:p>
          <w:p w14:paraId="56DAC48F" w14:textId="77777777" w:rsidR="001D532D" w:rsidRPr="001D532D" w:rsidRDefault="001D532D" w:rsidP="009428A1">
            <w:pPr>
              <w:textAlignment w:val="baseline"/>
              <w:rPr>
                <w:rFonts w:ascii="Calibri" w:hAnsi="Calibri" w:cs="Calibri"/>
                <w:sz w:val="22"/>
                <w:szCs w:val="22"/>
              </w:rPr>
            </w:pPr>
          </w:p>
          <w:p w14:paraId="21B37D4A"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62FD8B08"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395B264A"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Where, exactly, did it happen?   </w:t>
            </w:r>
          </w:p>
          <w:p w14:paraId="78D8BAAC" w14:textId="77777777" w:rsidR="001D532D" w:rsidRPr="001D532D" w:rsidRDefault="001D532D" w:rsidP="009428A1">
            <w:pPr>
              <w:textAlignment w:val="baseline"/>
              <w:rPr>
                <w:rFonts w:ascii="Calibri" w:hAnsi="Calibri" w:cs="Calibri"/>
                <w:sz w:val="22"/>
                <w:szCs w:val="22"/>
              </w:rPr>
            </w:pPr>
          </w:p>
          <w:p w14:paraId="2D7E57DD"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1FB06FF9"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33CB9244"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What was happening at the time of the incident?  </w:t>
            </w:r>
          </w:p>
          <w:p w14:paraId="23B704CF" w14:textId="77777777" w:rsidR="001D532D" w:rsidRPr="001D532D" w:rsidRDefault="001D532D" w:rsidP="009428A1">
            <w:pPr>
              <w:textAlignment w:val="baseline"/>
              <w:rPr>
                <w:rFonts w:ascii="Calibri" w:hAnsi="Calibri" w:cs="Calibri"/>
                <w:sz w:val="22"/>
                <w:szCs w:val="22"/>
              </w:rPr>
            </w:pPr>
          </w:p>
          <w:p w14:paraId="3F404554"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3CEFE7F5"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4EC46FBC"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Describe step by step what led up to the injury/near miss. (Use additional pages if necessary)  </w:t>
            </w:r>
          </w:p>
          <w:p w14:paraId="60FF55B0"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p w14:paraId="3E872B56" w14:textId="77777777" w:rsidR="001D532D" w:rsidRPr="001D532D" w:rsidRDefault="001D532D" w:rsidP="009428A1">
            <w:pPr>
              <w:textAlignment w:val="baseline"/>
              <w:rPr>
                <w:rFonts w:ascii="Calibri" w:hAnsi="Calibri" w:cs="Calibri"/>
                <w:sz w:val="22"/>
                <w:szCs w:val="22"/>
              </w:rPr>
            </w:pPr>
          </w:p>
          <w:p w14:paraId="62965962"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4B1337D0"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5AA2764C"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What could have been done to prevent this injury/near miss?  </w:t>
            </w:r>
          </w:p>
          <w:p w14:paraId="25A128B6"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p w14:paraId="32A3A58F"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3EF401D1"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3B5110BD"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What parts of your body were injured? If a near miss, how could you have been hurt?  </w:t>
            </w:r>
          </w:p>
          <w:p w14:paraId="2FFBE4E6"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p w14:paraId="6D8914E8"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5B26E07F"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31F67A61"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Did you see a doctor about this injury/illness?  </w:t>
            </w:r>
          </w:p>
        </w:tc>
        <w:tc>
          <w:tcPr>
            <w:tcW w:w="3465" w:type="dxa"/>
            <w:gridSpan w:val="2"/>
            <w:tcBorders>
              <w:top w:val="single" w:sz="6" w:space="0" w:color="auto"/>
              <w:left w:val="single" w:sz="6" w:space="0" w:color="auto"/>
              <w:bottom w:val="single" w:sz="6" w:space="0" w:color="auto"/>
              <w:right w:val="single" w:sz="6" w:space="0" w:color="auto"/>
            </w:tcBorders>
            <w:vAlign w:val="center"/>
            <w:hideMark/>
          </w:tcPr>
          <w:p w14:paraId="57C1B1B4"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2083436132"/>
                <w14:checkbox>
                  <w14:checked w14:val="0"/>
                  <w14:checkedState w14:val="2612" w14:font="MS Gothic"/>
                  <w14:uncheckedState w14:val="2610" w14:font="MS Gothic"/>
                </w14:checkbox>
              </w:sdtPr>
              <w:sdtContent>
                <w:r w:rsidR="001D532D" w:rsidRPr="001D532D">
                  <w:rPr>
                    <w:rFonts w:ascii="Segoe UI Symbol" w:eastAsia="MS Gothic" w:hAnsi="Segoe UI Symbol" w:cs="Segoe UI Symbol"/>
                    <w:sz w:val="22"/>
                    <w:szCs w:val="22"/>
                  </w:rPr>
                  <w:t>☐</w:t>
                </w:r>
              </w:sdtContent>
            </w:sdt>
            <w:r w:rsidR="001D532D" w:rsidRPr="001D532D">
              <w:rPr>
                <w:rFonts w:ascii="Calibri" w:hAnsi="Calibri" w:cs="Calibri"/>
                <w:sz w:val="22"/>
                <w:szCs w:val="22"/>
              </w:rPr>
              <w:t>Yes  </w:t>
            </w:r>
          </w:p>
        </w:tc>
        <w:tc>
          <w:tcPr>
            <w:tcW w:w="3390" w:type="dxa"/>
            <w:gridSpan w:val="2"/>
            <w:tcBorders>
              <w:top w:val="single" w:sz="6" w:space="0" w:color="auto"/>
              <w:left w:val="single" w:sz="6" w:space="0" w:color="auto"/>
              <w:bottom w:val="single" w:sz="6" w:space="0" w:color="auto"/>
              <w:right w:val="single" w:sz="6" w:space="0" w:color="auto"/>
            </w:tcBorders>
            <w:vAlign w:val="center"/>
            <w:hideMark/>
          </w:tcPr>
          <w:p w14:paraId="3CCB37C2"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1393885248"/>
                <w14:checkbox>
                  <w14:checked w14:val="0"/>
                  <w14:checkedState w14:val="2612" w14:font="MS Gothic"/>
                  <w14:uncheckedState w14:val="2610" w14:font="MS Gothic"/>
                </w14:checkbox>
              </w:sdtPr>
              <w:sdtContent>
                <w:r w:rsidR="001D532D" w:rsidRPr="001D532D">
                  <w:rPr>
                    <w:rFonts w:ascii="Segoe UI Symbol" w:eastAsia="MS Gothic" w:hAnsi="Segoe UI Symbol" w:cs="Segoe UI Symbol"/>
                    <w:sz w:val="22"/>
                    <w:szCs w:val="22"/>
                  </w:rPr>
                  <w:t>☐</w:t>
                </w:r>
              </w:sdtContent>
            </w:sdt>
            <w:r w:rsidR="001D532D" w:rsidRPr="001D532D">
              <w:rPr>
                <w:rFonts w:ascii="Calibri" w:hAnsi="Calibri" w:cs="Calibri"/>
                <w:sz w:val="22"/>
                <w:szCs w:val="22"/>
              </w:rPr>
              <w:t>No  </w:t>
            </w:r>
          </w:p>
        </w:tc>
      </w:tr>
      <w:tr w:rsidR="001D532D" w:rsidRPr="001D532D" w14:paraId="3C80A24A"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7D7F4BDD"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If yes, whom did you see?  </w:t>
            </w:r>
          </w:p>
        </w:tc>
        <w:tc>
          <w:tcPr>
            <w:tcW w:w="2280" w:type="dxa"/>
            <w:tcBorders>
              <w:top w:val="single" w:sz="6" w:space="0" w:color="auto"/>
              <w:left w:val="single" w:sz="6" w:space="0" w:color="auto"/>
              <w:bottom w:val="single" w:sz="6" w:space="0" w:color="auto"/>
              <w:right w:val="single" w:sz="6" w:space="0" w:color="auto"/>
            </w:tcBorders>
            <w:hideMark/>
          </w:tcPr>
          <w:p w14:paraId="178E546D"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hideMark/>
          </w:tcPr>
          <w:p w14:paraId="4A4985E1"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Doctor’s phone number:  </w:t>
            </w:r>
          </w:p>
        </w:tc>
        <w:tc>
          <w:tcPr>
            <w:tcW w:w="2265" w:type="dxa"/>
            <w:tcBorders>
              <w:top w:val="single" w:sz="6" w:space="0" w:color="auto"/>
              <w:left w:val="single" w:sz="6" w:space="0" w:color="auto"/>
              <w:bottom w:val="single" w:sz="6" w:space="0" w:color="auto"/>
              <w:right w:val="single" w:sz="6" w:space="0" w:color="auto"/>
            </w:tcBorders>
            <w:hideMark/>
          </w:tcPr>
          <w:p w14:paraId="01A1EFFE"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0BBCB360"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2DDEC182"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Date seen:  </w:t>
            </w:r>
          </w:p>
        </w:tc>
        <w:tc>
          <w:tcPr>
            <w:tcW w:w="2280" w:type="dxa"/>
            <w:tcBorders>
              <w:top w:val="single" w:sz="6" w:space="0" w:color="auto"/>
              <w:left w:val="single" w:sz="6" w:space="0" w:color="auto"/>
              <w:bottom w:val="single" w:sz="6" w:space="0" w:color="auto"/>
              <w:right w:val="single" w:sz="6" w:space="0" w:color="auto"/>
            </w:tcBorders>
            <w:hideMark/>
          </w:tcPr>
          <w:p w14:paraId="55B26840"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hideMark/>
          </w:tcPr>
          <w:p w14:paraId="385638CA"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Time seen:  </w:t>
            </w:r>
          </w:p>
        </w:tc>
        <w:tc>
          <w:tcPr>
            <w:tcW w:w="2265" w:type="dxa"/>
            <w:tcBorders>
              <w:top w:val="single" w:sz="6" w:space="0" w:color="auto"/>
              <w:left w:val="single" w:sz="6" w:space="0" w:color="auto"/>
              <w:bottom w:val="single" w:sz="6" w:space="0" w:color="auto"/>
              <w:right w:val="single" w:sz="6" w:space="0" w:color="auto"/>
            </w:tcBorders>
            <w:hideMark/>
          </w:tcPr>
          <w:p w14:paraId="5ECD798B"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  </w:t>
            </w:r>
          </w:p>
        </w:tc>
      </w:tr>
      <w:tr w:rsidR="001D532D" w:rsidRPr="001D532D" w14:paraId="4B414AE0" w14:textId="77777777" w:rsidTr="009428A1">
        <w:tc>
          <w:tcPr>
            <w:tcW w:w="3030" w:type="dxa"/>
            <w:tcBorders>
              <w:top w:val="single" w:sz="6" w:space="0" w:color="auto"/>
              <w:left w:val="single" w:sz="6" w:space="0" w:color="auto"/>
              <w:bottom w:val="single" w:sz="6" w:space="0" w:color="auto"/>
              <w:right w:val="single" w:sz="6" w:space="0" w:color="auto"/>
            </w:tcBorders>
            <w:hideMark/>
          </w:tcPr>
          <w:p w14:paraId="613A103D"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Has this part of your body been injured before?  </w:t>
            </w:r>
          </w:p>
        </w:tc>
        <w:tc>
          <w:tcPr>
            <w:tcW w:w="3465" w:type="dxa"/>
            <w:gridSpan w:val="2"/>
            <w:tcBorders>
              <w:top w:val="single" w:sz="6" w:space="0" w:color="auto"/>
              <w:left w:val="single" w:sz="6" w:space="0" w:color="auto"/>
              <w:bottom w:val="single" w:sz="6" w:space="0" w:color="auto"/>
              <w:right w:val="single" w:sz="6" w:space="0" w:color="auto"/>
            </w:tcBorders>
            <w:vAlign w:val="center"/>
            <w:hideMark/>
          </w:tcPr>
          <w:p w14:paraId="0B8DCE01"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796257256"/>
                <w14:checkbox>
                  <w14:checked w14:val="0"/>
                  <w14:checkedState w14:val="2612" w14:font="MS Gothic"/>
                  <w14:uncheckedState w14:val="2610" w14:font="MS Gothic"/>
                </w14:checkbox>
              </w:sdtPr>
              <w:sdtContent>
                <w:r w:rsidR="001D532D" w:rsidRPr="001D532D">
                  <w:rPr>
                    <w:rFonts w:ascii="Segoe UI Symbol" w:eastAsia="MS Gothic" w:hAnsi="Segoe UI Symbol" w:cs="Segoe UI Symbol"/>
                    <w:sz w:val="22"/>
                    <w:szCs w:val="22"/>
                  </w:rPr>
                  <w:t>☐</w:t>
                </w:r>
              </w:sdtContent>
            </w:sdt>
            <w:r w:rsidR="001D532D" w:rsidRPr="001D532D">
              <w:rPr>
                <w:rFonts w:ascii="Calibri" w:hAnsi="Calibri" w:cs="Calibri"/>
                <w:sz w:val="22"/>
                <w:szCs w:val="22"/>
              </w:rPr>
              <w:t>Yes  </w:t>
            </w:r>
          </w:p>
        </w:tc>
        <w:tc>
          <w:tcPr>
            <w:tcW w:w="3390" w:type="dxa"/>
            <w:gridSpan w:val="2"/>
            <w:tcBorders>
              <w:top w:val="single" w:sz="6" w:space="0" w:color="auto"/>
              <w:left w:val="single" w:sz="6" w:space="0" w:color="auto"/>
              <w:bottom w:val="single" w:sz="6" w:space="0" w:color="auto"/>
              <w:right w:val="single" w:sz="6" w:space="0" w:color="auto"/>
            </w:tcBorders>
            <w:vAlign w:val="center"/>
            <w:hideMark/>
          </w:tcPr>
          <w:p w14:paraId="5A24A7AC" w14:textId="77777777" w:rsidR="001D532D" w:rsidRPr="001D532D" w:rsidRDefault="00000000" w:rsidP="009428A1">
            <w:pPr>
              <w:jc w:val="center"/>
              <w:textAlignment w:val="baseline"/>
              <w:rPr>
                <w:rFonts w:ascii="Calibri" w:hAnsi="Calibri" w:cs="Calibri"/>
                <w:sz w:val="22"/>
                <w:szCs w:val="22"/>
              </w:rPr>
            </w:pPr>
            <w:sdt>
              <w:sdtPr>
                <w:rPr>
                  <w:rFonts w:ascii="Calibri" w:hAnsi="Calibri" w:cs="Calibri"/>
                  <w:sz w:val="22"/>
                  <w:szCs w:val="22"/>
                </w:rPr>
                <w:id w:val="475730683"/>
                <w14:checkbox>
                  <w14:checked w14:val="0"/>
                  <w14:checkedState w14:val="2612" w14:font="MS Gothic"/>
                  <w14:uncheckedState w14:val="2610" w14:font="MS Gothic"/>
                </w14:checkbox>
              </w:sdtPr>
              <w:sdtContent>
                <w:r w:rsidR="001D532D" w:rsidRPr="001D532D">
                  <w:rPr>
                    <w:rFonts w:ascii="Segoe UI Symbol" w:eastAsia="MS Gothic" w:hAnsi="Segoe UI Symbol" w:cs="Segoe UI Symbol"/>
                    <w:sz w:val="22"/>
                    <w:szCs w:val="22"/>
                  </w:rPr>
                  <w:t>☐</w:t>
                </w:r>
              </w:sdtContent>
            </w:sdt>
            <w:r w:rsidR="001D532D" w:rsidRPr="001D532D">
              <w:rPr>
                <w:rFonts w:ascii="Calibri" w:hAnsi="Calibri" w:cs="Calibri"/>
                <w:sz w:val="22"/>
                <w:szCs w:val="22"/>
              </w:rPr>
              <w:t>No  </w:t>
            </w:r>
          </w:p>
        </w:tc>
      </w:tr>
      <w:tr w:rsidR="001D532D" w:rsidRPr="001D532D" w14:paraId="5CFB7CB2" w14:textId="77777777" w:rsidTr="009428A1">
        <w:tc>
          <w:tcPr>
            <w:tcW w:w="9885" w:type="dxa"/>
            <w:gridSpan w:val="5"/>
            <w:tcBorders>
              <w:top w:val="single" w:sz="6" w:space="0" w:color="auto"/>
              <w:left w:val="single" w:sz="6" w:space="0" w:color="auto"/>
              <w:bottom w:val="single" w:sz="6" w:space="0" w:color="auto"/>
              <w:right w:val="single" w:sz="6" w:space="0" w:color="auto"/>
            </w:tcBorders>
            <w:hideMark/>
          </w:tcPr>
          <w:p w14:paraId="22E2419A" w14:textId="77777777" w:rsidR="001D532D" w:rsidRPr="001D532D" w:rsidRDefault="001D532D" w:rsidP="009428A1">
            <w:pPr>
              <w:textAlignment w:val="baseline"/>
              <w:rPr>
                <w:rFonts w:ascii="Calibri" w:hAnsi="Calibri" w:cs="Calibri"/>
                <w:sz w:val="22"/>
                <w:szCs w:val="22"/>
              </w:rPr>
            </w:pPr>
            <w:r w:rsidRPr="001D532D">
              <w:rPr>
                <w:rFonts w:ascii="Calibri" w:hAnsi="Calibri" w:cs="Calibri"/>
                <w:sz w:val="22"/>
                <w:szCs w:val="22"/>
              </w:rPr>
              <w:t>If yes, when?   </w:t>
            </w:r>
          </w:p>
        </w:tc>
      </w:tr>
    </w:tbl>
    <w:p w14:paraId="2D694F56" w14:textId="2E7BF7F1" w:rsidR="001D532D" w:rsidRPr="00AB2EFB" w:rsidRDefault="001D532D" w:rsidP="00AB2EFB">
      <w:pPr>
        <w:spacing w:after="160" w:line="278" w:lineRule="auto"/>
        <w:rPr>
          <w:rFonts w:ascii="Calibri" w:hAnsi="Calibri" w:cs="Calibri"/>
          <w:sz w:val="22"/>
          <w:szCs w:val="22"/>
        </w:rPr>
      </w:pPr>
    </w:p>
    <w:sectPr w:rsidR="001D532D" w:rsidRPr="00AB2EFB" w:rsidSect="001D532D">
      <w:headerReference w:type="default" r:id="rId12"/>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6E98" w14:textId="77777777" w:rsidR="00FC0226" w:rsidRDefault="00FC0226" w:rsidP="001D532D">
      <w:r>
        <w:separator/>
      </w:r>
    </w:p>
  </w:endnote>
  <w:endnote w:type="continuationSeparator" w:id="0">
    <w:p w14:paraId="0811A3A5" w14:textId="77777777" w:rsidR="00FC0226" w:rsidRDefault="00FC0226" w:rsidP="001D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hicago">
    <w:altName w:val="Arial"/>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7A43" w14:textId="77777777" w:rsidR="00FC0226" w:rsidRDefault="00FC0226" w:rsidP="001D532D">
      <w:r>
        <w:separator/>
      </w:r>
    </w:p>
  </w:footnote>
  <w:footnote w:type="continuationSeparator" w:id="0">
    <w:p w14:paraId="5DDBA238" w14:textId="77777777" w:rsidR="00FC0226" w:rsidRDefault="00FC0226" w:rsidP="001D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755"/>
      <w:gridCol w:w="2460"/>
    </w:tblGrid>
    <w:tr w:rsidR="001D532D" w:rsidRPr="001D532D" w14:paraId="20C44F8F" w14:textId="77777777" w:rsidTr="009428A1">
      <w:tc>
        <w:tcPr>
          <w:tcW w:w="4027" w:type="dxa"/>
        </w:tcPr>
        <w:p w14:paraId="1406881E" w14:textId="77777777"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color w:val="000000"/>
              <w:sz w:val="22"/>
              <w:szCs w:val="22"/>
            </w:rPr>
            <w:t>Title:  Injury Illness Prevention Plan</w:t>
          </w:r>
        </w:p>
      </w:tc>
      <w:tc>
        <w:tcPr>
          <w:tcW w:w="2755" w:type="dxa"/>
        </w:tcPr>
        <w:p w14:paraId="59A0B0C7" w14:textId="77777777"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color w:val="000000"/>
              <w:sz w:val="22"/>
              <w:szCs w:val="22"/>
            </w:rPr>
            <w:t>Effective Date: 01Jul24</w:t>
          </w:r>
        </w:p>
      </w:tc>
      <w:tc>
        <w:tcPr>
          <w:tcW w:w="2460" w:type="dxa"/>
        </w:tcPr>
        <w:p w14:paraId="04AA9FE2" w14:textId="77777777"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noProof/>
              <w:color w:val="000000"/>
              <w:sz w:val="22"/>
              <w:szCs w:val="22"/>
            </w:rPr>
            <w:drawing>
              <wp:anchor distT="0" distB="0" distL="114300" distR="114300" simplePos="0" relativeHeight="251659264" behindDoc="1" locked="0" layoutInCell="1" allowOverlap="1" wp14:anchorId="7F0F6F49" wp14:editId="0E2D405A">
                <wp:simplePos x="0" y="0"/>
                <wp:positionH relativeFrom="column">
                  <wp:posOffset>5715</wp:posOffset>
                </wp:positionH>
                <wp:positionV relativeFrom="paragraph">
                  <wp:posOffset>107315</wp:posOffset>
                </wp:positionV>
                <wp:extent cx="1089660" cy="309245"/>
                <wp:effectExtent l="0" t="0" r="0" b="0"/>
                <wp:wrapTight wrapText="bothSides">
                  <wp:wrapPolygon edited="0">
                    <wp:start x="0" y="0"/>
                    <wp:lineTo x="0" y="11975"/>
                    <wp:lineTo x="378" y="19959"/>
                    <wp:lineTo x="1133" y="19959"/>
                    <wp:lineTo x="3776" y="19959"/>
                    <wp:lineTo x="21147" y="19959"/>
                    <wp:lineTo x="21147" y="5322"/>
                    <wp:lineTo x="1888" y="0"/>
                    <wp:lineTo x="0" y="0"/>
                  </wp:wrapPolygon>
                </wp:wrapTight>
                <wp:docPr id="2" name="Picture 2" descr="A picture containing font, graphics,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graphic desig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309245"/>
                        </a:xfrm>
                        <a:prstGeom prst="rect">
                          <a:avLst/>
                        </a:prstGeom>
                        <a:noFill/>
                      </pic:spPr>
                    </pic:pic>
                  </a:graphicData>
                </a:graphic>
                <wp14:sizeRelH relativeFrom="page">
                  <wp14:pctWidth>0</wp14:pctWidth>
                </wp14:sizeRelH>
                <wp14:sizeRelV relativeFrom="page">
                  <wp14:pctHeight>0</wp14:pctHeight>
                </wp14:sizeRelV>
              </wp:anchor>
            </w:drawing>
          </w:r>
        </w:p>
      </w:tc>
    </w:tr>
    <w:tr w:rsidR="001D532D" w:rsidRPr="001D532D" w14:paraId="5F0C89CD" w14:textId="77777777" w:rsidTr="009428A1">
      <w:trPr>
        <w:trHeight w:val="680"/>
      </w:trPr>
      <w:tc>
        <w:tcPr>
          <w:tcW w:w="4027" w:type="dxa"/>
        </w:tcPr>
        <w:p w14:paraId="262CEC1B" w14:textId="77777777"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color w:val="000000"/>
              <w:sz w:val="22"/>
              <w:szCs w:val="22"/>
            </w:rPr>
            <w:t>Doc No:  Biolabs – EHS – 016</w:t>
          </w:r>
        </w:p>
      </w:tc>
      <w:tc>
        <w:tcPr>
          <w:tcW w:w="2755" w:type="dxa"/>
        </w:tcPr>
        <w:p w14:paraId="246A8268" w14:textId="75D59F3F"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color w:val="000000"/>
              <w:sz w:val="22"/>
              <w:szCs w:val="22"/>
            </w:rPr>
            <w:t xml:space="preserve">Revision No: </w:t>
          </w:r>
          <w:r w:rsidR="005941C7">
            <w:rPr>
              <w:rFonts w:ascii="Calibri" w:hAnsi="Calibri" w:cs="Calibri"/>
              <w:color w:val="000000"/>
              <w:sz w:val="22"/>
              <w:szCs w:val="22"/>
            </w:rPr>
            <w:t>6</w:t>
          </w:r>
        </w:p>
      </w:tc>
      <w:tc>
        <w:tcPr>
          <w:tcW w:w="2460" w:type="dxa"/>
        </w:tcPr>
        <w:p w14:paraId="251984E8" w14:textId="77777777" w:rsidR="001D532D" w:rsidRPr="001D532D" w:rsidRDefault="001D532D" w:rsidP="001D532D">
          <w:pPr>
            <w:tabs>
              <w:tab w:val="center" w:pos="4680"/>
              <w:tab w:val="right" w:pos="9360"/>
            </w:tabs>
            <w:spacing w:before="300"/>
            <w:rPr>
              <w:rFonts w:ascii="Calibri" w:hAnsi="Calibri" w:cs="Calibri"/>
              <w:color w:val="000000"/>
              <w:sz w:val="22"/>
              <w:szCs w:val="22"/>
            </w:rPr>
          </w:pPr>
          <w:r w:rsidRPr="001D532D">
            <w:rPr>
              <w:rFonts w:ascii="Calibri" w:hAnsi="Calibri" w:cs="Calibri"/>
              <w:color w:val="000000"/>
              <w:sz w:val="22"/>
              <w:szCs w:val="22"/>
            </w:rPr>
            <w:t xml:space="preserve">Page No: </w:t>
          </w:r>
          <w:r w:rsidRPr="001D532D">
            <w:rPr>
              <w:rFonts w:ascii="Calibri" w:hAnsi="Calibri" w:cs="Calibri"/>
              <w:color w:val="000000"/>
              <w:sz w:val="22"/>
              <w:szCs w:val="22"/>
            </w:rPr>
            <w:fldChar w:fldCharType="begin"/>
          </w:r>
          <w:r w:rsidRPr="001D532D">
            <w:rPr>
              <w:rFonts w:ascii="Calibri" w:hAnsi="Calibri" w:cs="Calibri"/>
              <w:color w:val="000000"/>
              <w:sz w:val="22"/>
              <w:szCs w:val="22"/>
            </w:rPr>
            <w:instrText xml:space="preserve"> PAGE </w:instrText>
          </w:r>
          <w:r w:rsidRPr="001D532D">
            <w:rPr>
              <w:rFonts w:ascii="Calibri" w:hAnsi="Calibri" w:cs="Calibri"/>
              <w:color w:val="000000"/>
              <w:sz w:val="22"/>
              <w:szCs w:val="22"/>
            </w:rPr>
            <w:fldChar w:fldCharType="separate"/>
          </w:r>
          <w:r w:rsidRPr="001D532D">
            <w:rPr>
              <w:rFonts w:ascii="Calibri" w:hAnsi="Calibri" w:cs="Calibri"/>
              <w:noProof/>
              <w:color w:val="000000"/>
              <w:sz w:val="22"/>
              <w:szCs w:val="22"/>
            </w:rPr>
            <w:t>1</w:t>
          </w:r>
          <w:r w:rsidRPr="001D532D">
            <w:rPr>
              <w:rFonts w:ascii="Calibri" w:hAnsi="Calibri" w:cs="Calibri"/>
              <w:color w:val="000000"/>
              <w:sz w:val="22"/>
              <w:szCs w:val="22"/>
            </w:rPr>
            <w:fldChar w:fldCharType="end"/>
          </w:r>
          <w:r w:rsidRPr="001D532D">
            <w:rPr>
              <w:rFonts w:ascii="Calibri" w:hAnsi="Calibri" w:cs="Calibri"/>
              <w:color w:val="000000"/>
              <w:sz w:val="22"/>
              <w:szCs w:val="22"/>
            </w:rPr>
            <w:t xml:space="preserve"> of </w:t>
          </w:r>
          <w:r w:rsidRPr="001D532D">
            <w:rPr>
              <w:rFonts w:ascii="Calibri" w:hAnsi="Calibri" w:cs="Calibri"/>
              <w:color w:val="000000"/>
              <w:sz w:val="22"/>
              <w:szCs w:val="22"/>
            </w:rPr>
            <w:fldChar w:fldCharType="begin"/>
          </w:r>
          <w:r w:rsidRPr="001D532D">
            <w:rPr>
              <w:rFonts w:ascii="Calibri" w:hAnsi="Calibri" w:cs="Calibri"/>
              <w:color w:val="000000"/>
              <w:sz w:val="22"/>
              <w:szCs w:val="22"/>
            </w:rPr>
            <w:instrText xml:space="preserve"> NUMPAGES </w:instrText>
          </w:r>
          <w:r w:rsidRPr="001D532D">
            <w:rPr>
              <w:rFonts w:ascii="Calibri" w:hAnsi="Calibri" w:cs="Calibri"/>
              <w:color w:val="000000"/>
              <w:sz w:val="22"/>
              <w:szCs w:val="22"/>
            </w:rPr>
            <w:fldChar w:fldCharType="separate"/>
          </w:r>
          <w:r w:rsidRPr="001D532D">
            <w:rPr>
              <w:rFonts w:ascii="Calibri" w:hAnsi="Calibri" w:cs="Calibri"/>
              <w:noProof/>
              <w:color w:val="000000"/>
              <w:sz w:val="22"/>
              <w:szCs w:val="22"/>
            </w:rPr>
            <w:t>5</w:t>
          </w:r>
          <w:r w:rsidRPr="001D532D">
            <w:rPr>
              <w:rFonts w:ascii="Calibri" w:hAnsi="Calibri" w:cs="Calibri"/>
              <w:color w:val="000000"/>
              <w:sz w:val="22"/>
              <w:szCs w:val="22"/>
            </w:rPr>
            <w:fldChar w:fldCharType="end"/>
          </w:r>
        </w:p>
      </w:tc>
    </w:tr>
  </w:tbl>
  <w:p w14:paraId="223531BC" w14:textId="4B8E3101" w:rsidR="001D532D" w:rsidRDefault="001D532D" w:rsidP="001D532D">
    <w:pPr>
      <w:pStyle w:val="Header"/>
      <w:rPr>
        <w:rFonts w:ascii="Calibri" w:hAnsi="Calibri" w:cs="Calibri"/>
        <w:sz w:val="22"/>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40EF"/>
    <w:multiLevelType w:val="hybridMultilevel"/>
    <w:tmpl w:val="C310B36C"/>
    <w:lvl w:ilvl="0" w:tplc="D0469F4E">
      <w:start w:val="1"/>
      <w:numFmt w:val="bullet"/>
      <w:lvlText w:val=""/>
      <w:lvlJc w:val="left"/>
      <w:pPr>
        <w:ind w:left="720" w:hanging="360"/>
      </w:pPr>
      <w:rPr>
        <w:rFonts w:ascii="Symbol" w:hAnsi="Symbol" w:hint="default"/>
      </w:rPr>
    </w:lvl>
    <w:lvl w:ilvl="1" w:tplc="FF10B568">
      <w:start w:val="1"/>
      <w:numFmt w:val="bullet"/>
      <w:lvlText w:val="o"/>
      <w:lvlJc w:val="left"/>
      <w:pPr>
        <w:ind w:left="1440" w:hanging="360"/>
      </w:pPr>
      <w:rPr>
        <w:rFonts w:ascii="Courier New" w:hAnsi="Courier New" w:hint="default"/>
      </w:rPr>
    </w:lvl>
    <w:lvl w:ilvl="2" w:tplc="EFBC8942">
      <w:start w:val="1"/>
      <w:numFmt w:val="bullet"/>
      <w:lvlText w:val=""/>
      <w:lvlJc w:val="left"/>
      <w:pPr>
        <w:ind w:left="2160" w:hanging="360"/>
      </w:pPr>
      <w:rPr>
        <w:rFonts w:ascii="Wingdings" w:hAnsi="Wingdings" w:hint="default"/>
      </w:rPr>
    </w:lvl>
    <w:lvl w:ilvl="3" w:tplc="155EFB50">
      <w:start w:val="1"/>
      <w:numFmt w:val="bullet"/>
      <w:lvlText w:val=""/>
      <w:lvlJc w:val="left"/>
      <w:pPr>
        <w:ind w:left="2880" w:hanging="360"/>
      </w:pPr>
      <w:rPr>
        <w:rFonts w:ascii="Symbol" w:hAnsi="Symbol" w:hint="default"/>
      </w:rPr>
    </w:lvl>
    <w:lvl w:ilvl="4" w:tplc="F0769AD8">
      <w:start w:val="1"/>
      <w:numFmt w:val="bullet"/>
      <w:lvlText w:val="o"/>
      <w:lvlJc w:val="left"/>
      <w:pPr>
        <w:ind w:left="3600" w:hanging="360"/>
      </w:pPr>
      <w:rPr>
        <w:rFonts w:ascii="Courier New" w:hAnsi="Courier New" w:hint="default"/>
      </w:rPr>
    </w:lvl>
    <w:lvl w:ilvl="5" w:tplc="FF38D65C">
      <w:start w:val="1"/>
      <w:numFmt w:val="bullet"/>
      <w:lvlText w:val=""/>
      <w:lvlJc w:val="left"/>
      <w:pPr>
        <w:ind w:left="4320" w:hanging="360"/>
      </w:pPr>
      <w:rPr>
        <w:rFonts w:ascii="Wingdings" w:hAnsi="Wingdings" w:hint="default"/>
      </w:rPr>
    </w:lvl>
    <w:lvl w:ilvl="6" w:tplc="00D4004C">
      <w:start w:val="1"/>
      <w:numFmt w:val="bullet"/>
      <w:lvlText w:val=""/>
      <w:lvlJc w:val="left"/>
      <w:pPr>
        <w:ind w:left="5040" w:hanging="360"/>
      </w:pPr>
      <w:rPr>
        <w:rFonts w:ascii="Symbol" w:hAnsi="Symbol" w:hint="default"/>
      </w:rPr>
    </w:lvl>
    <w:lvl w:ilvl="7" w:tplc="9D5071A0">
      <w:start w:val="1"/>
      <w:numFmt w:val="bullet"/>
      <w:lvlText w:val="o"/>
      <w:lvlJc w:val="left"/>
      <w:pPr>
        <w:ind w:left="5760" w:hanging="360"/>
      </w:pPr>
      <w:rPr>
        <w:rFonts w:ascii="Courier New" w:hAnsi="Courier New" w:hint="default"/>
      </w:rPr>
    </w:lvl>
    <w:lvl w:ilvl="8" w:tplc="81FC01EC">
      <w:start w:val="1"/>
      <w:numFmt w:val="bullet"/>
      <w:lvlText w:val=""/>
      <w:lvlJc w:val="left"/>
      <w:pPr>
        <w:ind w:left="6480" w:hanging="360"/>
      </w:pPr>
      <w:rPr>
        <w:rFonts w:ascii="Wingdings" w:hAnsi="Wingdings" w:hint="default"/>
      </w:rPr>
    </w:lvl>
  </w:abstractNum>
  <w:abstractNum w:abstractNumId="1" w15:restartNumberingAfterBreak="0">
    <w:nsid w:val="0F5A2A39"/>
    <w:multiLevelType w:val="multilevel"/>
    <w:tmpl w:val="8ED4D25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A807CC"/>
    <w:multiLevelType w:val="hybridMultilevel"/>
    <w:tmpl w:val="E67CC77A"/>
    <w:lvl w:ilvl="0" w:tplc="11DC913C">
      <w:start w:val="1"/>
      <w:numFmt w:val="bullet"/>
      <w:lvlText w:val=""/>
      <w:lvlJc w:val="left"/>
      <w:pPr>
        <w:tabs>
          <w:tab w:val="num" w:pos="1080"/>
        </w:tabs>
        <w:ind w:left="1080" w:hanging="360"/>
      </w:pPr>
      <w:rPr>
        <w:rFonts w:ascii="Symbol" w:hAnsi="Symbol" w:hint="default"/>
      </w:rPr>
    </w:lvl>
    <w:lvl w:ilvl="1" w:tplc="CCD0D0E6">
      <w:start w:val="1"/>
      <w:numFmt w:val="bullet"/>
      <w:pStyle w:val="Bullet3"/>
      <w:lvlText w:val=""/>
      <w:lvlJc w:val="left"/>
      <w:pPr>
        <w:tabs>
          <w:tab w:val="num" w:pos="2520"/>
        </w:tabs>
        <w:ind w:left="2520" w:hanging="360"/>
      </w:pPr>
      <w:rPr>
        <w:rFonts w:ascii="Symbol" w:hAnsi="Symbol" w:hint="default"/>
      </w:rPr>
    </w:lvl>
    <w:lvl w:ilvl="2" w:tplc="D0248F52">
      <w:start w:val="1"/>
      <w:numFmt w:val="bullet"/>
      <w:lvlText w:val="o"/>
      <w:lvlJc w:val="left"/>
      <w:pPr>
        <w:tabs>
          <w:tab w:val="num" w:pos="2880"/>
        </w:tabs>
        <w:ind w:left="28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E95329"/>
    <w:multiLevelType w:val="multilevel"/>
    <w:tmpl w:val="4070678C"/>
    <w:lvl w:ilvl="0">
      <w:start w:val="4"/>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C9836A0"/>
    <w:multiLevelType w:val="multilevel"/>
    <w:tmpl w:val="E6829158"/>
    <w:lvl w:ilvl="0">
      <w:start w:val="5"/>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b w:val="0"/>
        <w:bCs/>
      </w:rPr>
    </w:lvl>
    <w:lvl w:ilvl="5">
      <w:start w:val="1"/>
      <w:numFmt w:val="decimal"/>
      <w:lvlText w:val="%1.%2.%3.%4.%5.%6"/>
      <w:lvlJc w:val="left"/>
      <w:pPr>
        <w:ind w:left="5040" w:hanging="1440"/>
      </w:pPr>
      <w:rPr>
        <w:rFonts w:hint="default"/>
        <w:b w:val="0"/>
        <w:bCs/>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042340A"/>
    <w:multiLevelType w:val="hybridMultilevel"/>
    <w:tmpl w:val="661E0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6AF8"/>
    <w:multiLevelType w:val="multilevel"/>
    <w:tmpl w:val="1AC0A9F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48299C"/>
    <w:multiLevelType w:val="multilevel"/>
    <w:tmpl w:val="1DF22C3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CC17B3F"/>
    <w:multiLevelType w:val="hybridMultilevel"/>
    <w:tmpl w:val="F9642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146E34"/>
    <w:multiLevelType w:val="multilevel"/>
    <w:tmpl w:val="3544D5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FE2F83"/>
    <w:multiLevelType w:val="multilevel"/>
    <w:tmpl w:val="3544D5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BF743A"/>
    <w:multiLevelType w:val="multilevel"/>
    <w:tmpl w:val="411EAF58"/>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608539C"/>
    <w:multiLevelType w:val="multilevel"/>
    <w:tmpl w:val="9800CC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F636CF3"/>
    <w:multiLevelType w:val="hybridMultilevel"/>
    <w:tmpl w:val="1AF0B864"/>
    <w:lvl w:ilvl="0" w:tplc="896EE126">
      <w:start w:val="1"/>
      <w:numFmt w:val="bullet"/>
      <w:lvlText w:val=""/>
      <w:lvlJc w:val="left"/>
      <w:pPr>
        <w:ind w:left="720" w:hanging="360"/>
      </w:pPr>
      <w:rPr>
        <w:rFonts w:ascii="Symbol" w:hAnsi="Symbol" w:hint="default"/>
      </w:rPr>
    </w:lvl>
    <w:lvl w:ilvl="1" w:tplc="0A4AF22E">
      <w:start w:val="1"/>
      <w:numFmt w:val="bullet"/>
      <w:lvlText w:val="o"/>
      <w:lvlJc w:val="left"/>
      <w:pPr>
        <w:ind w:left="1440" w:hanging="360"/>
      </w:pPr>
      <w:rPr>
        <w:rFonts w:ascii="Courier New" w:hAnsi="Courier New" w:hint="default"/>
      </w:rPr>
    </w:lvl>
    <w:lvl w:ilvl="2" w:tplc="98822B2C">
      <w:start w:val="1"/>
      <w:numFmt w:val="bullet"/>
      <w:lvlText w:val=""/>
      <w:lvlJc w:val="left"/>
      <w:pPr>
        <w:ind w:left="2160" w:hanging="360"/>
      </w:pPr>
      <w:rPr>
        <w:rFonts w:ascii="Wingdings" w:hAnsi="Wingdings" w:hint="default"/>
      </w:rPr>
    </w:lvl>
    <w:lvl w:ilvl="3" w:tplc="854EA142">
      <w:start w:val="1"/>
      <w:numFmt w:val="bullet"/>
      <w:lvlText w:val=""/>
      <w:lvlJc w:val="left"/>
      <w:pPr>
        <w:ind w:left="2880" w:hanging="360"/>
      </w:pPr>
      <w:rPr>
        <w:rFonts w:ascii="Symbol" w:hAnsi="Symbol" w:hint="default"/>
      </w:rPr>
    </w:lvl>
    <w:lvl w:ilvl="4" w:tplc="F8A45978">
      <w:start w:val="1"/>
      <w:numFmt w:val="bullet"/>
      <w:lvlText w:val="o"/>
      <w:lvlJc w:val="left"/>
      <w:pPr>
        <w:ind w:left="3600" w:hanging="360"/>
      </w:pPr>
      <w:rPr>
        <w:rFonts w:ascii="Courier New" w:hAnsi="Courier New" w:hint="default"/>
      </w:rPr>
    </w:lvl>
    <w:lvl w:ilvl="5" w:tplc="D848F25A">
      <w:start w:val="1"/>
      <w:numFmt w:val="bullet"/>
      <w:lvlText w:val=""/>
      <w:lvlJc w:val="left"/>
      <w:pPr>
        <w:ind w:left="4320" w:hanging="360"/>
      </w:pPr>
      <w:rPr>
        <w:rFonts w:ascii="Wingdings" w:hAnsi="Wingdings" w:hint="default"/>
      </w:rPr>
    </w:lvl>
    <w:lvl w:ilvl="6" w:tplc="00503E48">
      <w:start w:val="1"/>
      <w:numFmt w:val="bullet"/>
      <w:lvlText w:val=""/>
      <w:lvlJc w:val="left"/>
      <w:pPr>
        <w:ind w:left="5040" w:hanging="360"/>
      </w:pPr>
      <w:rPr>
        <w:rFonts w:ascii="Symbol" w:hAnsi="Symbol" w:hint="default"/>
      </w:rPr>
    </w:lvl>
    <w:lvl w:ilvl="7" w:tplc="DD4C5AA6">
      <w:start w:val="1"/>
      <w:numFmt w:val="bullet"/>
      <w:lvlText w:val="o"/>
      <w:lvlJc w:val="left"/>
      <w:pPr>
        <w:ind w:left="5760" w:hanging="360"/>
      </w:pPr>
      <w:rPr>
        <w:rFonts w:ascii="Courier New" w:hAnsi="Courier New" w:hint="default"/>
      </w:rPr>
    </w:lvl>
    <w:lvl w:ilvl="8" w:tplc="2AC40ABC">
      <w:start w:val="1"/>
      <w:numFmt w:val="bullet"/>
      <w:lvlText w:val=""/>
      <w:lvlJc w:val="left"/>
      <w:pPr>
        <w:ind w:left="6480" w:hanging="360"/>
      </w:pPr>
      <w:rPr>
        <w:rFonts w:ascii="Wingdings" w:hAnsi="Wingdings" w:hint="default"/>
      </w:rPr>
    </w:lvl>
  </w:abstractNum>
  <w:abstractNum w:abstractNumId="14"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0A165E"/>
    <w:multiLevelType w:val="multilevel"/>
    <w:tmpl w:val="8D6AC4AE"/>
    <w:lvl w:ilvl="0">
      <w:start w:val="2"/>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CF6CE9"/>
    <w:multiLevelType w:val="hybridMultilevel"/>
    <w:tmpl w:val="DDA23698"/>
    <w:lvl w:ilvl="0" w:tplc="9782BE82">
      <w:start w:val="1"/>
      <w:numFmt w:val="decimal"/>
      <w:lvlText w:val="%1."/>
      <w:lvlJc w:val="left"/>
      <w:pPr>
        <w:ind w:left="720" w:hanging="360"/>
      </w:pPr>
      <w:rPr>
        <w:rFonts w:ascii="Raleway" w:hAnsi="Raleway"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823908">
    <w:abstractNumId w:val="12"/>
  </w:num>
  <w:num w:numId="2" w16cid:durableId="579481118">
    <w:abstractNumId w:val="7"/>
  </w:num>
  <w:num w:numId="3" w16cid:durableId="977106746">
    <w:abstractNumId w:val="9"/>
  </w:num>
  <w:num w:numId="4" w16cid:durableId="1415130477">
    <w:abstractNumId w:val="6"/>
  </w:num>
  <w:num w:numId="5" w16cid:durableId="54210706">
    <w:abstractNumId w:val="1"/>
  </w:num>
  <w:num w:numId="6" w16cid:durableId="1919707861">
    <w:abstractNumId w:val="14"/>
  </w:num>
  <w:num w:numId="7" w16cid:durableId="487669895">
    <w:abstractNumId w:val="8"/>
  </w:num>
  <w:num w:numId="8" w16cid:durableId="1680816677">
    <w:abstractNumId w:val="2"/>
  </w:num>
  <w:num w:numId="9" w16cid:durableId="1674801135">
    <w:abstractNumId w:val="10"/>
  </w:num>
  <w:num w:numId="10" w16cid:durableId="348678981">
    <w:abstractNumId w:val="11"/>
  </w:num>
  <w:num w:numId="11" w16cid:durableId="1678581967">
    <w:abstractNumId w:val="15"/>
  </w:num>
  <w:num w:numId="12" w16cid:durableId="2130464856">
    <w:abstractNumId w:val="3"/>
  </w:num>
  <w:num w:numId="13" w16cid:durableId="1474829082">
    <w:abstractNumId w:val="4"/>
  </w:num>
  <w:num w:numId="14" w16cid:durableId="1072041025">
    <w:abstractNumId w:val="13"/>
  </w:num>
  <w:num w:numId="15" w16cid:durableId="302194207">
    <w:abstractNumId w:val="0"/>
  </w:num>
  <w:num w:numId="16" w16cid:durableId="1715733568">
    <w:abstractNumId w:val="5"/>
  </w:num>
  <w:num w:numId="17" w16cid:durableId="1059670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D"/>
    <w:rsid w:val="001D532D"/>
    <w:rsid w:val="0036402D"/>
    <w:rsid w:val="003D6E75"/>
    <w:rsid w:val="004273F9"/>
    <w:rsid w:val="005941C7"/>
    <w:rsid w:val="0065593D"/>
    <w:rsid w:val="007063EB"/>
    <w:rsid w:val="00720324"/>
    <w:rsid w:val="00725972"/>
    <w:rsid w:val="007B5B43"/>
    <w:rsid w:val="008561CF"/>
    <w:rsid w:val="008F4C95"/>
    <w:rsid w:val="00AB2EFB"/>
    <w:rsid w:val="00B569F0"/>
    <w:rsid w:val="00B81FB8"/>
    <w:rsid w:val="00BE7C43"/>
    <w:rsid w:val="00E67B4F"/>
    <w:rsid w:val="00EA2894"/>
    <w:rsid w:val="00FC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8BD"/>
  <w15:chartTrackingRefBased/>
  <w15:docId w15:val="{AF5D4CE3-AFEA-4875-9DE7-A6F3C632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32D"/>
    <w:pPr>
      <w:spacing w:after="0" w:line="240" w:lineRule="auto"/>
    </w:pPr>
    <w:rPr>
      <w:rFonts w:ascii="Chicago" w:eastAsia="Times New Roman" w:hAnsi="Chicago" w:cs="Times New Roman"/>
      <w:kern w:val="0"/>
      <w:sz w:val="2"/>
      <w:szCs w:val="20"/>
      <w14:ligatures w14:val="none"/>
    </w:rPr>
  </w:style>
  <w:style w:type="paragraph" w:styleId="Heading1">
    <w:name w:val="heading 1"/>
    <w:basedOn w:val="Normal"/>
    <w:next w:val="Normal"/>
    <w:link w:val="Heading1Char"/>
    <w:uiPriority w:val="1"/>
    <w:qFormat/>
    <w:rsid w:val="001D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D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1D5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D53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5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D5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1D5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D5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2D"/>
    <w:rPr>
      <w:rFonts w:eastAsiaTheme="majorEastAsia" w:cstheme="majorBidi"/>
      <w:color w:val="272727" w:themeColor="text1" w:themeTint="D8"/>
    </w:rPr>
  </w:style>
  <w:style w:type="paragraph" w:styleId="Title">
    <w:name w:val="Title"/>
    <w:basedOn w:val="Normal"/>
    <w:next w:val="Normal"/>
    <w:link w:val="TitleChar"/>
    <w:qFormat/>
    <w:rsid w:val="001D5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5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2D"/>
    <w:pPr>
      <w:spacing w:before="160"/>
      <w:jc w:val="center"/>
    </w:pPr>
    <w:rPr>
      <w:i/>
      <w:iCs/>
      <w:color w:val="404040" w:themeColor="text1" w:themeTint="BF"/>
    </w:rPr>
  </w:style>
  <w:style w:type="character" w:customStyle="1" w:styleId="QuoteChar">
    <w:name w:val="Quote Char"/>
    <w:basedOn w:val="DefaultParagraphFont"/>
    <w:link w:val="Quote"/>
    <w:uiPriority w:val="29"/>
    <w:rsid w:val="001D532D"/>
    <w:rPr>
      <w:i/>
      <w:iCs/>
      <w:color w:val="404040" w:themeColor="text1" w:themeTint="BF"/>
    </w:rPr>
  </w:style>
  <w:style w:type="paragraph" w:styleId="ListParagraph">
    <w:name w:val="List Paragraph"/>
    <w:basedOn w:val="Normal"/>
    <w:uiPriority w:val="1"/>
    <w:qFormat/>
    <w:rsid w:val="001D532D"/>
    <w:pPr>
      <w:ind w:left="720"/>
      <w:contextualSpacing/>
    </w:pPr>
  </w:style>
  <w:style w:type="character" w:styleId="IntenseEmphasis">
    <w:name w:val="Intense Emphasis"/>
    <w:basedOn w:val="DefaultParagraphFont"/>
    <w:uiPriority w:val="21"/>
    <w:qFormat/>
    <w:rsid w:val="001D532D"/>
    <w:rPr>
      <w:i/>
      <w:iCs/>
      <w:color w:val="0F4761" w:themeColor="accent1" w:themeShade="BF"/>
    </w:rPr>
  </w:style>
  <w:style w:type="paragraph" w:styleId="IntenseQuote">
    <w:name w:val="Intense Quote"/>
    <w:basedOn w:val="Normal"/>
    <w:next w:val="Normal"/>
    <w:link w:val="IntenseQuoteChar"/>
    <w:uiPriority w:val="30"/>
    <w:qFormat/>
    <w:rsid w:val="001D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2D"/>
    <w:rPr>
      <w:i/>
      <w:iCs/>
      <w:color w:val="0F4761" w:themeColor="accent1" w:themeShade="BF"/>
    </w:rPr>
  </w:style>
  <w:style w:type="character" w:styleId="IntenseReference">
    <w:name w:val="Intense Reference"/>
    <w:basedOn w:val="DefaultParagraphFont"/>
    <w:uiPriority w:val="32"/>
    <w:qFormat/>
    <w:rsid w:val="001D532D"/>
    <w:rPr>
      <w:b/>
      <w:bCs/>
      <w:smallCaps/>
      <w:color w:val="0F4761" w:themeColor="accent1" w:themeShade="BF"/>
      <w:spacing w:val="5"/>
    </w:rPr>
  </w:style>
  <w:style w:type="paragraph" w:styleId="Header">
    <w:name w:val="header"/>
    <w:basedOn w:val="Normal"/>
    <w:link w:val="HeaderChar"/>
    <w:uiPriority w:val="99"/>
    <w:unhideWhenUsed/>
    <w:rsid w:val="001D532D"/>
    <w:pPr>
      <w:tabs>
        <w:tab w:val="center" w:pos="4680"/>
        <w:tab w:val="right" w:pos="9360"/>
      </w:tabs>
    </w:pPr>
  </w:style>
  <w:style w:type="character" w:customStyle="1" w:styleId="HeaderChar">
    <w:name w:val="Header Char"/>
    <w:basedOn w:val="DefaultParagraphFont"/>
    <w:link w:val="Header"/>
    <w:uiPriority w:val="99"/>
    <w:rsid w:val="001D532D"/>
    <w:rPr>
      <w:rFonts w:ascii="Chicago" w:eastAsia="Times New Roman" w:hAnsi="Chicago" w:cs="Times New Roman"/>
      <w:kern w:val="0"/>
      <w:sz w:val="2"/>
      <w:szCs w:val="20"/>
      <w14:ligatures w14:val="none"/>
    </w:rPr>
  </w:style>
  <w:style w:type="paragraph" w:styleId="Footer">
    <w:name w:val="footer"/>
    <w:basedOn w:val="Normal"/>
    <w:link w:val="FooterChar"/>
    <w:uiPriority w:val="99"/>
    <w:unhideWhenUsed/>
    <w:rsid w:val="001D532D"/>
    <w:pPr>
      <w:tabs>
        <w:tab w:val="center" w:pos="4680"/>
        <w:tab w:val="right" w:pos="9360"/>
      </w:tabs>
    </w:pPr>
  </w:style>
  <w:style w:type="character" w:customStyle="1" w:styleId="FooterChar">
    <w:name w:val="Footer Char"/>
    <w:basedOn w:val="DefaultParagraphFont"/>
    <w:link w:val="Footer"/>
    <w:uiPriority w:val="99"/>
    <w:rsid w:val="001D532D"/>
    <w:rPr>
      <w:rFonts w:ascii="Chicago" w:eastAsia="Times New Roman" w:hAnsi="Chicago" w:cs="Times New Roman"/>
      <w:kern w:val="0"/>
      <w:sz w:val="2"/>
      <w:szCs w:val="20"/>
      <w14:ligatures w14:val="none"/>
    </w:rPr>
  </w:style>
  <w:style w:type="table" w:styleId="TableGrid">
    <w:name w:val="Table Grid"/>
    <w:basedOn w:val="TableNormal"/>
    <w:uiPriority w:val="39"/>
    <w:rsid w:val="001D53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532D"/>
    <w:pPr>
      <w:widowControl w:val="0"/>
      <w:ind w:left="1595" w:hanging="725"/>
    </w:pPr>
    <w:rPr>
      <w:rFonts w:ascii="Arial" w:eastAsia="Arial" w:hAnsi="Arial" w:cstheme="minorBidi"/>
      <w:sz w:val="23"/>
      <w:szCs w:val="23"/>
    </w:rPr>
  </w:style>
  <w:style w:type="character" w:customStyle="1" w:styleId="BodyTextChar">
    <w:name w:val="Body Text Char"/>
    <w:basedOn w:val="DefaultParagraphFont"/>
    <w:link w:val="BodyText"/>
    <w:uiPriority w:val="1"/>
    <w:rsid w:val="001D532D"/>
    <w:rPr>
      <w:rFonts w:ascii="Arial" w:eastAsia="Arial" w:hAnsi="Arial"/>
      <w:kern w:val="0"/>
      <w:sz w:val="23"/>
      <w:szCs w:val="23"/>
      <w14:ligatures w14:val="none"/>
    </w:rPr>
  </w:style>
  <w:style w:type="paragraph" w:styleId="BalloonText">
    <w:name w:val="Balloon Text"/>
    <w:basedOn w:val="Normal"/>
    <w:link w:val="BalloonTextChar"/>
    <w:uiPriority w:val="99"/>
    <w:semiHidden/>
    <w:unhideWhenUsed/>
    <w:rsid w:val="001D532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D532D"/>
    <w:rPr>
      <w:rFonts w:ascii="Tahoma" w:hAnsi="Tahoma" w:cs="Tahoma"/>
      <w:kern w:val="0"/>
      <w:sz w:val="16"/>
      <w:szCs w:val="16"/>
      <w14:ligatures w14:val="none"/>
    </w:rPr>
  </w:style>
  <w:style w:type="paragraph" w:styleId="CommentText">
    <w:name w:val="annotation text"/>
    <w:basedOn w:val="Normal"/>
    <w:link w:val="CommentTextChar"/>
    <w:uiPriority w:val="99"/>
    <w:unhideWhenUsed/>
    <w:rsid w:val="001D532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D532D"/>
    <w:rPr>
      <w:kern w:val="0"/>
      <w:sz w:val="20"/>
      <w:szCs w:val="20"/>
      <w14:ligatures w14:val="none"/>
    </w:rPr>
  </w:style>
  <w:style w:type="character" w:styleId="CommentReference">
    <w:name w:val="annotation reference"/>
    <w:basedOn w:val="DefaultParagraphFont"/>
    <w:uiPriority w:val="99"/>
    <w:semiHidden/>
    <w:unhideWhenUsed/>
    <w:rsid w:val="001D532D"/>
    <w:rPr>
      <w:sz w:val="16"/>
      <w:szCs w:val="16"/>
    </w:rPr>
  </w:style>
  <w:style w:type="paragraph" w:customStyle="1" w:styleId="Bullet3">
    <w:name w:val="Bullet3"/>
    <w:basedOn w:val="Normal"/>
    <w:rsid w:val="001D532D"/>
    <w:pPr>
      <w:numPr>
        <w:ilvl w:val="1"/>
        <w:numId w:val="8"/>
      </w:numPr>
      <w:tabs>
        <w:tab w:val="clear" w:pos="2520"/>
        <w:tab w:val="num" w:pos="1080"/>
      </w:tabs>
      <w:spacing w:before="60" w:after="60"/>
      <w:ind w:left="1080"/>
    </w:pPr>
    <w:rPr>
      <w:rFonts w:ascii="Arial" w:hAnsi="Arial"/>
      <w:sz w:val="22"/>
    </w:rPr>
  </w:style>
  <w:style w:type="table" w:customStyle="1" w:styleId="TableGrid0">
    <w:name w:val="TableGrid"/>
    <w:rsid w:val="001D532D"/>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1D532D"/>
    <w:pPr>
      <w:widowControl w:val="0"/>
      <w:autoSpaceDE w:val="0"/>
      <w:autoSpaceDN w:val="0"/>
    </w:pPr>
    <w:rPr>
      <w:rFonts w:ascii="Arial" w:eastAsia="Arial" w:hAnsi="Arial" w:cs="Arial"/>
      <w:sz w:val="22"/>
      <w:szCs w:val="22"/>
      <w:lang w:bidi="en-US"/>
    </w:rPr>
  </w:style>
  <w:style w:type="character" w:styleId="Hyperlink">
    <w:name w:val="Hyperlink"/>
    <w:uiPriority w:val="99"/>
    <w:unhideWhenUsed/>
    <w:rsid w:val="001D532D"/>
    <w:rPr>
      <w:color w:val="0563C1"/>
      <w:u w:val="single"/>
    </w:rPr>
  </w:style>
  <w:style w:type="character" w:customStyle="1" w:styleId="UnresolvedMention1">
    <w:name w:val="Unresolved Mention1"/>
    <w:uiPriority w:val="99"/>
    <w:semiHidden/>
    <w:unhideWhenUsed/>
    <w:rsid w:val="001D532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532D"/>
    <w:pPr>
      <w:widowControl w:val="0"/>
      <w:autoSpaceDE w:val="0"/>
      <w:autoSpaceDN w:val="0"/>
      <w:spacing w:after="0"/>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1D532D"/>
    <w:rPr>
      <w:rFonts w:ascii="Arial" w:eastAsia="Arial" w:hAnsi="Arial" w:cs="Arial"/>
      <w:b/>
      <w:bCs/>
      <w:kern w:val="0"/>
      <w:sz w:val="20"/>
      <w:szCs w:val="20"/>
      <w:lang w:bidi="en-US"/>
      <w14:ligatures w14:val="none"/>
    </w:rPr>
  </w:style>
  <w:style w:type="character" w:customStyle="1" w:styleId="UnresolvedMention2">
    <w:name w:val="Unresolved Mention2"/>
    <w:basedOn w:val="DefaultParagraphFont"/>
    <w:uiPriority w:val="99"/>
    <w:semiHidden/>
    <w:unhideWhenUsed/>
    <w:rsid w:val="001D532D"/>
    <w:rPr>
      <w:color w:val="605E5C"/>
      <w:shd w:val="clear" w:color="auto" w:fill="E1DFDD"/>
    </w:rPr>
  </w:style>
  <w:style w:type="paragraph" w:styleId="Revision">
    <w:name w:val="Revision"/>
    <w:hidden/>
    <w:uiPriority w:val="99"/>
    <w:semiHidden/>
    <w:rsid w:val="001D532D"/>
    <w:pPr>
      <w:spacing w:after="0" w:line="240" w:lineRule="auto"/>
    </w:pPr>
    <w:rPr>
      <w:rFonts w:ascii="Arial" w:eastAsia="Arial" w:hAnsi="Arial" w:cs="Arial"/>
      <w:kern w:val="0"/>
      <w:sz w:val="22"/>
      <w:szCs w:val="22"/>
      <w:lang w:bidi="en-US"/>
      <w14:ligatures w14:val="none"/>
    </w:rPr>
  </w:style>
  <w:style w:type="character" w:customStyle="1" w:styleId="UnresolvedMention3">
    <w:name w:val="Unresolved Mention3"/>
    <w:basedOn w:val="DefaultParagraphFont"/>
    <w:uiPriority w:val="99"/>
    <w:semiHidden/>
    <w:unhideWhenUsed/>
    <w:rsid w:val="001D532D"/>
    <w:rPr>
      <w:color w:val="605E5C"/>
      <w:shd w:val="clear" w:color="auto" w:fill="E1DFDD"/>
    </w:rPr>
  </w:style>
  <w:style w:type="paragraph" w:customStyle="1" w:styleId="pf0">
    <w:name w:val="pf0"/>
    <w:basedOn w:val="Normal"/>
    <w:uiPriority w:val="99"/>
    <w:rsid w:val="001D532D"/>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1D532D"/>
    <w:rPr>
      <w:rFonts w:ascii="Segoe UI" w:hAnsi="Segoe UI" w:cs="Segoe UI" w:hint="default"/>
      <w:sz w:val="18"/>
      <w:szCs w:val="18"/>
    </w:rPr>
  </w:style>
  <w:style w:type="paragraph" w:styleId="NormalWeb">
    <w:name w:val="Normal (Web)"/>
    <w:basedOn w:val="Normal"/>
    <w:uiPriority w:val="99"/>
    <w:semiHidden/>
    <w:unhideWhenUsed/>
    <w:rsid w:val="001D532D"/>
    <w:pPr>
      <w:spacing w:before="100" w:beforeAutospacing="1" w:after="100" w:afterAutospacing="1"/>
    </w:pPr>
    <w:rPr>
      <w:rFonts w:ascii="Times New Roman" w:hAnsi="Times New Roman"/>
      <w:sz w:val="24"/>
      <w:szCs w:val="24"/>
    </w:rPr>
  </w:style>
  <w:style w:type="character" w:customStyle="1" w:styleId="UnresolvedMention4">
    <w:name w:val="Unresolved Mention4"/>
    <w:basedOn w:val="DefaultParagraphFont"/>
    <w:uiPriority w:val="99"/>
    <w:semiHidden/>
    <w:unhideWhenUsed/>
    <w:rsid w:val="001D532D"/>
    <w:rPr>
      <w:color w:val="605E5C"/>
      <w:shd w:val="clear" w:color="auto" w:fill="E1DFDD"/>
    </w:rPr>
  </w:style>
  <w:style w:type="character" w:styleId="FollowedHyperlink">
    <w:name w:val="FollowedHyperlink"/>
    <w:basedOn w:val="DefaultParagraphFont"/>
    <w:uiPriority w:val="99"/>
    <w:semiHidden/>
    <w:unhideWhenUsed/>
    <w:rsid w:val="001D532D"/>
    <w:rPr>
      <w:color w:val="96607D" w:themeColor="followedHyperlink"/>
      <w:u w:val="single"/>
    </w:rPr>
  </w:style>
  <w:style w:type="paragraph" w:customStyle="1" w:styleId="msonormal0">
    <w:name w:val="msonormal"/>
    <w:basedOn w:val="Normal"/>
    <w:uiPriority w:val="99"/>
    <w:semiHidden/>
    <w:rsid w:val="001D532D"/>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sid w:val="001D532D"/>
    <w:rPr>
      <w:color w:val="2B579A"/>
      <w:shd w:val="clear" w:color="auto" w:fill="E1DFDD"/>
    </w:rPr>
  </w:style>
  <w:style w:type="character" w:styleId="UnresolvedMention">
    <w:name w:val="Unresolved Mention"/>
    <w:basedOn w:val="DefaultParagraphFont"/>
    <w:uiPriority w:val="99"/>
    <w:semiHidden/>
    <w:unhideWhenUsed/>
    <w:rsid w:val="001D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ubrow@biolabs.i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312ba-9f34-4d5c-9315-3e1315f3810b" xsi:nil="true"/>
    <lcf76f155ced4ddcb4097134ff3c332f xmlns="bf224ebf-06c9-4112-b18c-2a95ec54cd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D9C0F797E264A9D9936671146E872" ma:contentTypeVersion="13" ma:contentTypeDescription="Create a new document." ma:contentTypeScope="" ma:versionID="19a5a6bf0a19ae3eb24ab7b3c3b09290">
  <xsd:schema xmlns:xsd="http://www.w3.org/2001/XMLSchema" xmlns:xs="http://www.w3.org/2001/XMLSchema" xmlns:p="http://schemas.microsoft.com/office/2006/metadata/properties" xmlns:ns2="bf224ebf-06c9-4112-b18c-2a95ec54cd2e" xmlns:ns3="6e7312ba-9f34-4d5c-9315-3e1315f3810b" targetNamespace="http://schemas.microsoft.com/office/2006/metadata/properties" ma:root="true" ma:fieldsID="f0171f6e1f3a65228d5eaf9eb5d13765" ns2:_="" ns3:_="">
    <xsd:import namespace="bf224ebf-06c9-4112-b18c-2a95ec54cd2e"/>
    <xsd:import namespace="6e7312ba-9f34-4d5c-9315-3e1315f38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4ebf-06c9-4112-b18c-2a95ec5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312ba-9f34-4d5c-9315-3e1315f381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92e035-ebb0-47ac-ae0c-e37a1d70fa22}" ma:internalName="TaxCatchAll" ma:showField="CatchAllData" ma:web="6e7312ba-9f34-4d5c-9315-3e1315f38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AA398-D827-43F4-9B13-4E37C63FCBD6}">
  <ds:schemaRefs>
    <ds:schemaRef ds:uri="http://schemas.microsoft.com/office/2006/metadata/properties"/>
    <ds:schemaRef ds:uri="http://schemas.microsoft.com/office/infopath/2007/PartnerControls"/>
    <ds:schemaRef ds:uri="http://schemas.microsoft.com/sharepoint/v3"/>
    <ds:schemaRef ds:uri="c7382df3-eb56-4be5-8050-973b3e184789"/>
    <ds:schemaRef ds:uri="33beac9d-0817-4d33-99fd-94361f32c814"/>
  </ds:schemaRefs>
</ds:datastoreItem>
</file>

<file path=customXml/itemProps2.xml><?xml version="1.0" encoding="utf-8"?>
<ds:datastoreItem xmlns:ds="http://schemas.openxmlformats.org/officeDocument/2006/customXml" ds:itemID="{A918AEE8-F367-493A-881B-688C5691AD00}"/>
</file>

<file path=customXml/itemProps3.xml><?xml version="1.0" encoding="utf-8"?>
<ds:datastoreItem xmlns:ds="http://schemas.openxmlformats.org/officeDocument/2006/customXml" ds:itemID="{6BA66FAB-93C7-406B-91E5-F54207D50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4035</Words>
  <Characters>23611</Characters>
  <Application>Microsoft Office Word</Application>
  <DocSecurity>0</DocSecurity>
  <Lines>621</Lines>
  <Paragraphs>345</Paragraphs>
  <ScaleCrop>false</ScaleCrop>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Laidlaw</dc:creator>
  <cp:keywords/>
  <dc:description/>
  <cp:lastModifiedBy>Alyssa Dubrow</cp:lastModifiedBy>
  <cp:revision>10</cp:revision>
  <dcterms:created xsi:type="dcterms:W3CDTF">2025-10-30T21:42:00Z</dcterms:created>
  <dcterms:modified xsi:type="dcterms:W3CDTF">2025-11-03T22:03:00Z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0x0101007E1D9C0F797E264A9D9936671146E872</vt:lpwstr>
  </property>
  <property fmtid="{D5CDD505-2E9C-101B-9397-08002B2CF9AE}" pid="3" name="MediaServiceImageTags">
    <vt:lpwstr/>
  </property>
</Properties>
</file>